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spacing w:before="120" w:after="120"/>
      </w:pPr>
      <w:r>
        <w:rPr>
          <w:color w:val="red"/>
          <w:b w:val="1"/>
          <w:bCs w:val="1"/>
        </w:rPr>
        <w:t xml:space="preserve">ОТРАСЛЬ: КОМПЬЮТЕРЫ / ОБОРУДОВАНИЕ </w:t>
      </w:r>
    </w:p>
    <w:p>
      <w:pPr>
        <w:ind w:left="113.47199999999999" w:right="113.47199999999999" w:firstLine="0"/>
        <w:spacing w:before="120" w:after="120"/>
      </w:pPr>
      <w:r>
        <w:rPr>
          <w:b w:val="1"/>
          <w:bCs w:val="1"/>
        </w:rPr>
        <w:t xml:space="preserve">Процедура закупки № auc0002761756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Компьютеры / оборудование &gt; Компьютерные сети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поставщика локальной сети передачи данных (УС3.СО) (изм.1) для объекта "Возведение Национального исторического музея Беларуси в районе ул. Орловской г. Минска"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"Управление капитального строительства Мингорисполкома"
</w:t>
            </w:r>
            <w:br/>
            <w:r>
              <w:rPr/>
              <w:t xml:space="preserve">Республика Беларусь, г. Минск, 220030, г. Минск, ул.Советская, 17
</w:t>
            </w:r>
            <w:br/>
            <w:r>
              <w:rPr/>
              <w:t xml:space="preserve">100115154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Шалаумов Виктор Александрович, +375173270066</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"Дирекция строящегося Национального исторического музея Республики Беларусь"</w:t>
            </w:r>
            <w:br/>
            <w:r>
              <w:rPr/>
              <w:t xml:space="preserve">Республика Беларусь, г. Минск, пр-т Победителей, д.11, пом.1003А, изолированное помещение 1, 220004</w:t>
            </w:r>
            <w:br/>
            <w:r>
              <w:rPr/>
              <w:t xml:space="preserve">193865123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Шалаумов Виктор Александрович, +375173270066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23.09.2025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5863417.39</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требований аукционных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Локальная сеть передачи данных (УСЗ.СО)</w:t>
            </w:r>
          </w:p>
        </w:tc>
        <w:tc>
          <w:tcPr>
            <w:tcW w:w="5100" w:type="dxa"/>
            <w:shd w:val="clear" w:fill="fdf5e8"/>
            <w:noWrap/>
          </w:tcPr>
          <w:p>
            <w:pPr>
              <w:ind w:left="113.47199999999999" w:right="113.47199999999999" w:firstLine="0"/>
              <w:spacing w:before="120" w:after="120"/>
            </w:pPr>
            <w:r>
              <w:rPr/>
              <w:t xml:space="preserve">1 Комплект,</w:t>
            </w:r>
            <w:br/>
            <w:r>
              <w:rPr/>
              <w:t xml:space="preserve">5,863,417.39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ул.Советская,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26.30.50.800</w:t>
            </w:r>
          </w:p>
        </w:tc>
      </w:tr>
    </w:tbl>
    <w:p/>
    <w:p>
      <w:pPr>
        <w:ind w:left="113.47199999999999" w:right="113.47199999999999" w:firstLine="0"/>
        <w:spacing w:before="120" w:after="120"/>
      </w:pPr>
      <w:r>
        <w:rPr>
          <w:color w:val="red"/>
          <w:b w:val="1"/>
          <w:bCs w:val="1"/>
        </w:rPr>
        <w:t xml:space="preserve">ОТРАСЛЬ: ПРОДОВОЛЬСТВИЕ / ПИЩЕВАЯ ПРОМЫШЛЕННОСТЬ </w:t>
      </w:r>
    </w:p>
    <w:p>
      <w:pPr>
        <w:ind w:left="113.47199999999999" w:right="113.47199999999999" w:firstLine="0"/>
        <w:spacing w:before="120" w:after="120"/>
      </w:pPr>
      <w:r>
        <w:rPr>
          <w:b w:val="1"/>
          <w:bCs w:val="1"/>
        </w:rPr>
        <w:t xml:space="preserve">Процедура закупки № auc0002749045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LANG_tenderType_eSingleSource</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Услуги по организации питания учащихся в учреждениях общего образования, подведомственных управлению образования администрации Заводского района г. Минска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"Центр по обеспечению деятельности бюджетных организаций администрации Заводского района г. Минска"</w:t>
            </w:r>
            <w:br/>
            <w:r>
              <w:rPr/>
              <w:t xml:space="preserve">Республика Беларусь, г. Минск, 220107, г. Минск, ул. Искалиева, д. 12А</w:t>
            </w:r>
            <w:br/>
            <w:r>
              <w:rPr/>
              <w:t xml:space="preserve">193403421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Высоцкая Светлана Александровна, +375297094247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01.09.2025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6500000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Соответствие требованиям, указанным в п. 2 - 16, подтверждается заявлением участника в письменной форме, подписанным не ранее чем за пять рабочих дней до даты заключения договора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по организации питания учащихся в учреждениях общего образования, подведомственных управлению образования администрации Заводского района г. Минска</w:t>
            </w:r>
          </w:p>
        </w:tc>
        <w:tc>
          <w:tcPr>
            <w:tcW w:w="5100" w:type="dxa"/>
            <w:shd w:val="clear" w:fill="fdf5e8"/>
            <w:noWrap/>
          </w:tcPr>
          <w:p>
            <w:pPr>
              <w:ind w:left="113.47199999999999" w:right="113.47199999999999" w:firstLine="0"/>
              <w:spacing w:before="120" w:after="120"/>
            </w:pPr>
            <w:r>
              <w:rPr/>
              <w:t xml:space="preserve">34 Единица,</w:t>
            </w:r>
            <w:br/>
            <w:r>
              <w:rPr/>
              <w:t xml:space="preserve">6,500,000.00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220107, г. Минск, ул. Искалиева, д. 12А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56.29.20.200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auc0002749400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LANG_tenderType_eSingleSource</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Капитальный ремонта объекта "Капитальный ремонт автомобильной дороги Р-30 Гомель – Ветка – Чечерск - Ямное км 14,893 – км 18,458"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автомобильных дорог "Гомельавтодор"</w:t>
            </w:r>
            <w:br/>
            <w:r>
              <w:rPr/>
              <w:t xml:space="preserve">Республика Беларусь, Гомельская область, 246050, г.Гомель, ул.Кирова,22</w:t>
            </w:r>
            <w:br/>
            <w:r>
              <w:rPr/>
              <w:t xml:space="preserve">400547896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Захаров Вячеслав Борисович, +375232344992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02.09.2025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4057907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требованиями заявки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Капитальный ремонта объекта "Капитальный ремонт автомобильной дороги Р-30 Гомель – Ветка – Чечерск - Ямное км 14,893 – км 18,458"</w:t>
            </w:r>
          </w:p>
        </w:tc>
        <w:tc>
          <w:tcPr>
            <w:tcW w:w="5100" w:type="dxa"/>
            <w:shd w:val="clear" w:fill="fdf5e8"/>
            <w:noWrap/>
          </w:tcPr>
          <w:p>
            <w:pPr>
              <w:ind w:left="113.47199999999999" w:right="113.47199999999999" w:firstLine="0"/>
              <w:spacing w:before="120" w:after="120"/>
            </w:pPr>
            <w:r>
              <w:rPr/>
              <w:t xml:space="preserve">1 Единица,</w:t>
            </w:r>
            <w:br/>
            <w:r>
              <w:rPr/>
              <w:t xml:space="preserve">4,057,907.00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08.09.2025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246050, г.Гомель, ул.Кирова,22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42.11.20.210</w:t>
            </w:r>
          </w:p>
        </w:tc>
      </w:tr>
    </w:tbl>
    <w:p/>
    <w:p>
      <w:pPr>
        <w:ind w:left="113.47199999999999" w:right="113.47199999999999" w:firstLine="0"/>
        <w:spacing w:before="120" w:after="120"/>
      </w:pPr>
      <w:r>
        <w:rPr>
          <w:b w:val="1"/>
          <w:bCs w:val="1"/>
        </w:rPr>
        <w:t xml:space="preserve">Процедура закупки № auc0002753879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Реконструкция объекта "Мост через р. Днепр (правая полоса) на км 97,314 автомобильной дороги М-10 граница Российской Федерации (Селище) - Гомель - Кобрин"</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автомобильных дорог "Гомельавтодор"</w:t>
            </w:r>
            <w:br/>
            <w:r>
              <w:rPr/>
              <w:t xml:space="preserve">Республика Беларусь, Гомельская область, 246050, г.Гомель, ул.Кирова,22</w:t>
            </w:r>
            <w:br/>
            <w:r>
              <w:rPr/>
              <w:t xml:space="preserve">400547896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Захаров Вячеслав Борисович, +375232344992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18.09.2025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105635092</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Реконструкция объекта "Мост через р. Днепр (правая полоса) на км 97,314 автомобильной дороги М-10 граница Российской  Федерации (Селище) - Гомель - Кобрин"</w:t>
            </w:r>
          </w:p>
        </w:tc>
        <w:tc>
          <w:tcPr>
            <w:tcW w:w="5100" w:type="dxa"/>
            <w:shd w:val="clear" w:fill="fdf5e8"/>
            <w:noWrap/>
          </w:tcPr>
          <w:p>
            <w:pPr>
              <w:ind w:left="113.47199999999999" w:right="113.47199999999999" w:firstLine="0"/>
              <w:spacing w:before="120" w:after="120"/>
            </w:pPr>
            <w:r>
              <w:rPr/>
              <w:t xml:space="preserve">1 Единица,</w:t>
            </w:r>
            <w:br/>
            <w:r>
              <w:rPr/>
              <w:t xml:space="preserve">105,635,092.00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31.01.2029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246050, г.Гомель, ул.Кирова,22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42.13.20.100</w:t>
            </w:r>
          </w:p>
        </w:tc>
      </w:tr>
    </w:tbl>
    <w:p/>
    <w:p>
      <w:pPr>
        <w:ind w:left="113.47199999999999" w:right="113.47199999999999" w:firstLine="0"/>
        <w:spacing w:before="120" w:after="120"/>
      </w:pPr>
      <w:r>
        <w:rPr>
          <w:b w:val="1"/>
          <w:bCs w:val="1"/>
        </w:rPr>
        <w:t xml:space="preserve">Процедура закупки № auc0002760099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LANG_tenderType_eSingleSource</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для строительства объекта: «Реконструкция трамвайных путей по ул. М. Горького (на участке от Городской ЦКБ до разворотного кольца трамвая)»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"Управление капитального строительства Витебского облисполкома"
</w:t>
            </w:r>
            <w:br/>
            <w:r>
              <w:rPr/>
              <w:t xml:space="preserve">Республика Беларусь, Витебская область, 210010, г.Витебск, ул.Гоголя, 2
</w:t>
            </w:r>
            <w:br/>
            <w:r>
              <w:rPr/>
              <w:t xml:space="preserve">300203571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Пищик Александр Александрович, +375336143461</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"Витебскоблавтотранс"</w:t>
            </w:r>
            <w:br/>
            <w:r>
              <w:rPr/>
              <w:t xml:space="preserve">Республика Беларусь, Витебская область, г. Витебск, ул. С. Панковой ,1, 210601</w:t>
            </w:r>
            <w:br/>
            <w:r>
              <w:rPr/>
              <w:t xml:space="preserve">300029557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Цуран Анна Ивановна, тел.: 8 (0212) 67 42 95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08.09.2025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14795343.34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заявкой о предоставлении сведений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заявкой о предоставлении сведений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строительства объекта: " Реконструкция трамвайных путей по ул.М.Горького ( на участке от Городской ЦКБ до разворотного кольца трамвая)" </w:t>
            </w:r>
          </w:p>
        </w:tc>
        <w:tc>
          <w:tcPr>
            <w:tcW w:w="5100" w:type="dxa"/>
            <w:shd w:val="clear" w:fill="fdf5e8"/>
            <w:noWrap/>
          </w:tcPr>
          <w:p>
            <w:pPr>
              <w:ind w:left="113.47199999999999" w:right="113.47199999999999" w:firstLine="0"/>
              <w:spacing w:before="120" w:after="120"/>
            </w:pPr>
            <w:r>
              <w:rPr/>
              <w:t xml:space="preserve">1 Единица,</w:t>
            </w:r>
            <w:br/>
            <w:r>
              <w:rPr/>
              <w:t xml:space="preserve">14,795,343.34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10.09.2025 по 10.12.2026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заявкой о предоставлении 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42.12.20.600</w:t>
            </w:r>
          </w:p>
        </w:tc>
      </w:tr>
    </w:tbl>
    <w:p/>
    <w:p>
      <w:pPr>
        <w:ind w:left="113.47199999999999" w:right="113.47199999999999" w:firstLine="0"/>
        <w:spacing w:before="120" w:after="120"/>
      </w:pPr>
      <w:r>
        <w:rPr>
          <w:b w:val="1"/>
          <w:bCs w:val="1"/>
        </w:rPr>
        <w:t xml:space="preserve">Процедура закупки № auc0002756796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работ по обьекту:"Модернизация конноспортивных площадок скакового круга с устройством геотекстильного перекрытия и возведением специализированных сооружений" 2-пусковой комплекс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учреждение "Республиканский центр олимпийской подготовки конного спорта и коневодства"</w:t>
            </w:r>
            <w:br/>
            <w:r>
              <w:rPr/>
              <w:t xml:space="preserve">Республика Беларусь, Минская область, 223035, аг. Ратомка, ул.Корицкого, 136</w:t>
            </w:r>
            <w:br/>
            <w:r>
              <w:rPr/>
              <w:t xml:space="preserve">600049812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Суденков Алексей Геннадьевич, +375175000509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19.09.2025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7944672</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квалификационные данные работников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Строительно-монтажные работы по обьекту:"Модернизация конноспортивных площадок скакового круга с устройством геотекстильного покрытия и возведением специализированных сооружений" 2-пусковой комплекс</w:t>
            </w:r>
          </w:p>
        </w:tc>
        <w:tc>
          <w:tcPr>
            <w:tcW w:w="5100" w:type="dxa"/>
            <w:shd w:val="clear" w:fill="fdf5e8"/>
            <w:noWrap/>
          </w:tcPr>
          <w:p>
            <w:pPr>
              <w:ind w:left="113.47199999999999" w:right="113.47199999999999" w:firstLine="0"/>
              <w:spacing w:before="120" w:after="120"/>
            </w:pPr>
            <w:r>
              <w:rPr/>
              <w:t xml:space="preserve">1 Единица,</w:t>
            </w:r>
            <w:br/>
            <w:r>
              <w:rPr/>
              <w:t xml:space="preserve">7,944,672.00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10.10.2025 по 15.01.2026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223035, аг. Ратомка, ул.Корицкого, 136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42.99.19.000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auc0002761615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LANG_tenderType_eSingleSource</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Проектные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проектных и изыскательских работ по объекту «Возведение здания специализированного здравоохранения и предоставления социальных услуг расположенного по адресу: г. Витебск, ул.П.Бровки, 33»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"Управление капитального строительства города Витебска"</w:t>
            </w:r>
            <w:br/>
            <w:r>
              <w:rPr/>
              <w:t xml:space="preserve">Республика Беларусь, Витебская область, 210015, г.Витебск, ул.Шубина, 5</w:t>
            </w:r>
            <w:br/>
            <w:r>
              <w:rPr/>
              <w:t xml:space="preserve">300200572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Лукашевич Юлия Михайловна, +375212372122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10.09.2025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3289900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запросом о предоставлении сведений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проектных и изыскательских работ по объекту «Возведение здания специализированного здравоохранения и предоставления социальных услуг расположенного по адресу: г. Витебск, ул.П.Бровки, 33»</w:t>
            </w:r>
          </w:p>
        </w:tc>
        <w:tc>
          <w:tcPr>
            <w:tcW w:w="5100" w:type="dxa"/>
            <w:shd w:val="clear" w:fill="fdf5e8"/>
            <w:noWrap/>
          </w:tcPr>
          <w:p>
            <w:pPr>
              <w:ind w:left="113.47199999999999" w:right="113.47199999999999" w:firstLine="0"/>
              <w:spacing w:before="120" w:after="120"/>
            </w:pPr>
            <w:r>
              <w:rPr/>
              <w:t xml:space="preserve">1 Штука,</w:t>
            </w:r>
            <w:br/>
            <w:r>
              <w:rPr/>
              <w:t xml:space="preserve">3,289,900.00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14.04.2026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210015, г.Витебск, ул.Шубина,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71.11.22.200</w:t>
            </w:r>
          </w:p>
        </w:tc>
      </w:tr>
    </w:tbl>
    <w:p/>
    <w:p>
      <w:pPr>
        <w:ind w:left="113.47199999999999" w:right="113.47199999999999" w:firstLine="0"/>
        <w:spacing w:before="120" w:after="120"/>
      </w:pPr>
      <w:r>
        <w:rPr>
          <w:b w:val="1"/>
          <w:bCs w:val="1"/>
        </w:rPr>
        <w:t xml:space="preserve">Процедура закупки № auc0002751751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LANG_tenderType_eSingleSource</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выбору генеральной подрядной организации для выполнения части строительно-монтажных, пусконаладочных работ и поставки оборудования по объекту: «Капитальный ремонт с модернизацией здания специализированного культурно-просветительного и зрелищного назначения по ул. Володарского, 5 в г. Минске»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Унитарное производственное частное предприятие "СТРОЙКОМПЛЕКС"
</w:t>
            </w:r>
            <w:br/>
            <w:r>
              <w:rPr/>
              <w:t xml:space="preserve">Республика Беларусь, Могилевская область, 212002, г.Могилев, пр-т Пушкинский, д.63
</w:t>
            </w:r>
            <w:br/>
            <w:r>
              <w:rPr/>
              <w:t xml:space="preserve">700048960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Иванов Юрий Владимирович, +375222655577</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"Национальный академический драматический театр имени М. Горького"</w:t>
            </w:r>
            <w:br/>
            <w:r>
              <w:rPr/>
              <w:t xml:space="preserve">Республика Беларусь, г. Минск, ул. Володарского,  5, 220050</w:t>
            </w:r>
            <w:br/>
            <w:r>
              <w:rPr/>
              <w:t xml:space="preserve">100148756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03.09.2025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8978127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запросу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По вопросам закупки и техническим вопросам Деругин Константин Сергеевич +375295431624
</w:t>
            </w:r>
            <w:b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части строительно-монтажных, пусконаладочных работ и поставки оборудования по объекту: «Капитальный ремонт с модернизацией здания специализированного культурно-просветительного и зрелищного назначения по ул. Володарского, 5 в г. Минске»</w:t>
            </w:r>
          </w:p>
        </w:tc>
        <w:tc>
          <w:tcPr>
            <w:tcW w:w="5100" w:type="dxa"/>
            <w:shd w:val="clear" w:fill="fdf5e8"/>
            <w:noWrap/>
          </w:tcPr>
          <w:p>
            <w:pPr>
              <w:ind w:left="113.47199999999999" w:right="113.47199999999999" w:firstLine="0"/>
              <w:spacing w:before="120" w:after="120"/>
            </w:pPr>
            <w:r>
              <w:rPr/>
              <w:t xml:space="preserve">1 Единица,</w:t>
            </w:r>
            <w:br/>
            <w:r>
              <w:rPr/>
              <w:t xml:space="preserve">8,978,127.00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09.09.2025 по 09.04.2026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ул. Володарского, 5 в г. Минске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41.00.40.500</w:t>
            </w:r>
          </w:p>
        </w:tc>
      </w:tr>
    </w:tbl>
    <w:p/>
    <w:p>
      <w:pPr>
        <w:ind w:left="113.47199999999999" w:right="113.47199999999999" w:firstLine="0"/>
        <w:spacing w:before="120" w:after="120"/>
      </w:pPr>
      <w:r>
        <w:rPr>
          <w:b w:val="1"/>
          <w:bCs w:val="1"/>
        </w:rPr>
        <w:t xml:space="preserve">Процедура закупки № auc0002748265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Строительно-монтажные работы поз. 37-43 ГП  на объекте: «Возведение бройлерного цеха №3 ОАО «Витебская бройлерная птицефабрика». Площадка №3 вблизи д.Лосвидо Мазоловского сельсовета Витебского района Витебской области», расположенное по адресу: Витебской области Витебского района Мазоловского сельсовета вблизи д.Лосвидо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"Витебская бройлерная птицефабрика"</w:t>
            </w:r>
            <w:br/>
            <w:r>
              <w:rPr/>
              <w:t xml:space="preserve">Республика Беларусь, Витебская область, 210014, д. Тригубцы, 1 А</w:t>
            </w:r>
            <w:br/>
            <w:r>
              <w:rPr/>
              <w:t xml:space="preserve">300064950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Кмита Денис Валерьянович, +375212350423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29.08.2025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15.09.2025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31474742.67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Строительно-монтажные работы поз. 37-43 ГП  на объекте: «Возведение бройлерного цеха №3 ОАО «Витебская бройлерная птицефабрика». Площадка №3 вблизи д.Лосвидо Мазоловского сельсовета Витебского района Витебской области», расположенное по адресу: Витебской области Витебского района Мазоловского сельсовета вблизи д.Лосвидо</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31,474,742.67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210014, д. Тригубцы, 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auc0002750415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генподрядной (подрядной) организации для проведения строительно-монтажных работ по объекту "Капитальный ремонт здания многоквартирного жилого дома № 12 по улице Первомайской в г. Могилеве"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Могилевское городское коммунальное унитарное предприятие "Управление коммунальных предприятий"</w:t>
            </w:r>
            <w:br/>
            <w:r>
              <w:rPr/>
              <w:t xml:space="preserve">Республика Беларусь, Могилевская область, 212030, г. Могилев, пр-т Мира, 18 а</w:t>
            </w:r>
            <w:br/>
            <w:r>
              <w:rPr/>
              <w:t xml:space="preserve">700164964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Павленко Олеся Викторовна, +375222637792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16.09.2025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7083697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1. Соответствие требованиям п. 2 ст. 16 Закона № 419-З от 13.07.2012 г. «О государственных закупках товаров (работ, услуг)» (далее Закон № 419-З). Подтверждается с учетом п. 3 ст. 16 Закона 419-З. В случаях, устан. законодат. актами, допускается совместное участие в процедуре гос. закупки юр. и (или) физ. лиц, в том числе индивидуальных предпринимателей. Соответствие требованиям к участникам при совместном участии в случаях, устан. законодат. актами, подтверждается с учетом требований п. 4 ст. 16 Закона 419-З. 2. Соответствие доп. требованиям к участникам, установленным частью 3 подпункта 1.7 пункта 1 постановления Совета Министров Республики Беларусь № 395 от 15 июня 2019 года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постановления № 395). Подтверждается в соответствии с требованиями части четвертой подпункта 1.7 пункта 1 постановления № 395. 3. Копия свидетельства о государственной регистрации 4. Аттестаты соответствия, лицензии, сертификаты, свидетельство о технической компетентности, дающие право осуществлять деятельность по предмету заказа, выданные в установленном порядке (в соответствии с заключением ДРУП «Госстройэкспертиза по Могилевской области») 5. Документы, подтверждающие соответствие доп. требованиям, указ. в прил. 11 к постановлению № 395: 5.1 Документ, подписанный участником, о выполнении работ (оказании услуг), составляющих предмет гос. закупки, собств. силами – для подтверждения способности участника выполнить работы (оказать услуги) на сумму не менее 50 процентов стоимости работ (услуг), составляющих предмет гос. закупки, собственными силами 5.2 Реестр исполненных участником (с учетом правопреемства) договоров о выполнении сопоставимых по цене работ (оказании услуг), составляющих предмет гос. закупки, или аналогичных работ (услуг), содержащий в том числе сведения о заказчиках, предмете договора, сроках его исполнения и цене. В указанном реестре должно быть не менее трех договоров, хотя бы по одному из которых работы выполнялись (услуги оказывались) за пределами трехлетнего срока до даты подачи предложения – для подтверждения наличия опыта исполнения (с учетом правопреемства) сопоставимых по цене (сопоставимыми по цене договорами понимаются договоры, цена которых составляет не менее 50 процентов ориентировочной стоимости предмета гос. закупки или его части (лота)) договоров на выполнение работ (оказание услуг), составляющих предмет гос. закупки, или аналогичных работ (услуг) более трех лет до даты подачи предложения (получения от заказчика предложения о заключении договора при проведении процедуры закупки из одного источника) 5.3 Не менее трех положительных отзывов о качестве и соблюдении сроков выполнения сопоставимых по цене работ (оказания услуг), составляющих предмет гос. закупки, или аналогичных работ (услуг) – для подтверждения деловой репутации участника Соответствие доп. требованиям к участникам, указанным в приложении 11 к постановлению № 395, при совместном участии в случаях, установленных законодательными актами, подтверждается с учетом требований частей 5-7 подпункта 1.7 пункта 1 постановления № 395 6. В соответствии с п. 2 ст. 161 Закона 419-З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(подрядной) организации для проведения строительно-монтажных работ по объекту "Капитальный ремонт здания многоквартирного жилого дома № 12 по улице Первомайской в г. Могилеве"</w:t>
            </w:r>
          </w:p>
        </w:tc>
        <w:tc>
          <w:tcPr>
            <w:tcW w:w="5100" w:type="dxa"/>
            <w:shd w:val="clear" w:fill="fdf5e8"/>
            <w:noWrap/>
          </w:tcPr>
          <w:p>
            <w:pPr>
              <w:ind w:left="113.47199999999999" w:right="113.47199999999999" w:firstLine="0"/>
              <w:spacing w:before="120" w:after="120"/>
            </w:pPr>
            <w:r>
              <w:rPr/>
              <w:t xml:space="preserve">1 Единица,</w:t>
            </w:r>
            <w:br/>
            <w:r>
              <w:rPr/>
              <w:t xml:space="preserve">7,083,697.00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29.09.2025 по 12.04.2026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212030, г. Могилев, пр-т Мира, 18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auc0002751876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LANG_tenderType_eSingleSource</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работ по объекту: «Проект застройки, магистральные инженерные сети и улицы квартала "Грандичи-24" в г. Гродно. Жилой дом №5»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города Гродно"</w:t>
            </w:r>
            <w:br/>
            <w:r>
              <w:rPr/>
              <w:t xml:space="preserve">Республика Беларусь, Гродненская область, 230023, г. Гродно, пл. Тызенгауза,3а</w:t>
            </w:r>
            <w:br/>
            <w:r>
              <w:rPr/>
              <w:t xml:space="preserve">500046276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Ящук Игорь Дмитриевич, +375152621421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04.09.2025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9638083</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действующим законодательством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работ по объекту «Проект застройки, магистральные инженерные сети и улицы квартала "Грандичи-24" в г. Гродно. Жилой дом №5»</w:t>
            </w:r>
          </w:p>
        </w:tc>
        <w:tc>
          <w:tcPr>
            <w:tcW w:w="5100" w:type="dxa"/>
            <w:shd w:val="clear" w:fill="fdf5e8"/>
            <w:noWrap/>
          </w:tcPr>
          <w:p>
            <w:pPr>
              <w:ind w:left="113.47199999999999" w:right="113.47199999999999" w:firstLine="0"/>
              <w:spacing w:before="120" w:after="120"/>
            </w:pPr>
            <w:r>
              <w:rPr/>
              <w:t xml:space="preserve">1 Единица,</w:t>
            </w:r>
            <w:br/>
            <w:r>
              <w:rPr/>
              <w:t xml:space="preserve">9,638,083.00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Гродненская область, 230023, г. Гродно, пл. Тызенгауза,3а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auc0002756273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работ, поставка оборудования и  пусконаладочные  работы по объекту "Реконструкция банно-оздоровительного комплекса по ул. Новогрудской в г. Дятлово с выделением очередей строительства под физкультурно-оздоровительный комплекс". 2-ая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Новогрудского района"
</w:t>
            </w:r>
            <w:br/>
            <w:r>
              <w:rPr/>
              <w:t xml:space="preserve">Республика Беларусь, Гродненская область, 231400, г. Новогрудок, ул. Мицкевича, 9 а
</w:t>
            </w:r>
            <w:br/>
            <w:r>
              <w:rPr/>
              <w:t xml:space="preserve">500031392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Скобля Александр Геннадьевич, +375159749487</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Дятловское районное унитарное предприятие жилищно-коммунального хозяйства</w:t>
            </w:r>
            <w:br/>
            <w:r>
              <w:rPr/>
              <w:t xml:space="preserve">Республика Беларусь, Гродненская область, г. Дятлово, ул. Новогрудская, 4, 231471</w:t>
            </w:r>
            <w:br/>
            <w:r>
              <w:rPr/>
              <w:t xml:space="preserve">500056293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Кашко С.А. 801563 6-73-93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19.09.2025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5804810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Строительно- монтажные работы по объекту "Реконструкция банно-оздоровительного комплекса по ул. Новогрудской в г. Дятлово с выделением очередей строительства под физкультурно-оздоровительный комплекс" 2-ая очередь строительства</w:t>
            </w:r>
          </w:p>
        </w:tc>
        <w:tc>
          <w:tcPr>
            <w:tcW w:w="5100" w:type="dxa"/>
            <w:shd w:val="clear" w:fill="fdf5e8"/>
            <w:noWrap/>
          </w:tcPr>
          <w:p>
            <w:pPr>
              <w:ind w:left="113.47199999999999" w:right="113.47199999999999" w:firstLine="0"/>
              <w:spacing w:before="120" w:after="120"/>
            </w:pPr>
            <w:r>
              <w:rPr/>
              <w:t xml:space="preserve">1 Единица,</w:t>
            </w:r>
            <w:br/>
            <w:r>
              <w:rPr/>
              <w:t xml:space="preserve">5,804,810.00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13.10.2025 по 13.06.2026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Гродненская область, 231400, г. Новогрудок, ул. Мицкевича, 9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41.00.20.800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auc0002758087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на осуществление  строительно-монтажных работ по объекту «Модернизация здания специализированного для образования и воспитания, расположенного по адресу:  г.Минск, ул. Казинца, 48»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"Дирекция строящегося предприятия Министерства здравоохранения Республики Беларусь"</w:t>
            </w:r>
            <w:br/>
            <w:r>
              <w:rPr/>
              <w:t xml:space="preserve">Республика Беларусь, Минская область, 220006, г. Минск, ул. Свердлова, 24, пом.2Н</w:t>
            </w:r>
            <w:br/>
            <w:r>
              <w:rPr/>
              <w:t xml:space="preserve">100297009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Кривошей Ольга Александровна, +375295068552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19.09.2025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4246965</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Сметная документация в формате CIC предоставляется потенциальному участнику по запросу, направленному на электронный адрес MZRB1973@yandex.ru  Необходимо после отправки запроса, связаться по телефону +375-17-368-79-77 и уведомить контактное лицо о подаче запроса.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на осуществление  строительно-монтажных работ по объекту «Модернизация здания специализированного для образования и воспитания, расположенного по адресу:  г.Минск, ул. Казинца, 48»</w:t>
            </w:r>
          </w:p>
        </w:tc>
        <w:tc>
          <w:tcPr>
            <w:tcW w:w="5100" w:type="dxa"/>
            <w:shd w:val="clear" w:fill="fdf5e8"/>
            <w:noWrap/>
          </w:tcPr>
          <w:p>
            <w:pPr>
              <w:ind w:left="113.47199999999999" w:right="113.47199999999999" w:firstLine="0"/>
              <w:spacing w:before="120" w:after="120"/>
            </w:pPr>
            <w:r>
              <w:rPr/>
              <w:t xml:space="preserve">1 Единица,</w:t>
            </w:r>
            <w:br/>
            <w:r>
              <w:rPr/>
              <w:t xml:space="preserve">4,246,965.00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220006, г. Минск, ул. Свердлова, 24, пом.2Н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41.00.40.400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auc0002758384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LANG_tenderType_eSingleSource</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генерального подрядчика на выполнение строительно-монтажных и пусконаладочных работ по объекту «Возведение жилого дома по ул.Комсомольская, 40 в г. Витебске».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"Управление капитального строительства города Витебска"</w:t>
            </w:r>
            <w:br/>
            <w:r>
              <w:rPr/>
              <w:t xml:space="preserve">Республика Беларусь, Витебская область, 210015, г.Витебск, ул.Шубина, 5</w:t>
            </w:r>
            <w:br/>
            <w:r>
              <w:rPr/>
              <w:t xml:space="preserve">300200572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Дмитриева Елена Георгиевна, +375212372122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05.09.2025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7855980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действующим законодательством Республики Беларусь, заявкой о предоставлении сведений.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генерального подрядчика на выполнение строительно-монтажных и пусконаладочных работ по объекту «Возведение жилого дома по ул. Комсомольская, 40 в г. Витебске»</w:t>
            </w:r>
          </w:p>
        </w:tc>
        <w:tc>
          <w:tcPr>
            <w:tcW w:w="5100" w:type="dxa"/>
            <w:shd w:val="clear" w:fill="fdf5e8"/>
            <w:noWrap/>
          </w:tcPr>
          <w:p>
            <w:pPr>
              <w:ind w:left="113.47199999999999" w:right="113.47199999999999" w:firstLine="0"/>
              <w:spacing w:before="120" w:after="120"/>
            </w:pPr>
            <w:r>
              <w:rPr/>
              <w:t xml:space="preserve">1 Штука,</w:t>
            </w:r>
            <w:br/>
            <w:r>
              <w:rPr/>
              <w:t xml:space="preserve">7,855,980.00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14.09.2026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210015, г.Витебск, ул.Шубина,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color w:val="red"/>
          <w:b w:val="1"/>
          <w:bCs w:val="1"/>
        </w:rPr>
        <w:t xml:space="preserve">ОТРАСЛЬ: ТУРИЗМ / ОТДЫХ / СПОРТ </w:t>
      </w:r>
    </w:p>
    <w:p>
      <w:pPr>
        <w:ind w:left="113.47199999999999" w:right="113.47199999999999" w:firstLine="0"/>
        <w:spacing w:before="120" w:after="120"/>
      </w:pPr>
      <w:r>
        <w:rPr>
          <w:b w:val="1"/>
          <w:bCs w:val="1"/>
        </w:rPr>
        <w:t xml:space="preserve">Процедура закупки № auc0002751050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Туризм / отдых / спорт &gt; Оздоровительные услуги / путевки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Услуги по санаторно-курортному лечению и оздоровлению населения за счет средств республиканского бюджета и бюджета государственного внебюджетного фонда социальной защиты населения Республики Беларусь на 2026 год</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Республиканский центр по оздоровлению и санаторно-курортному лечению населения</w:t>
            </w:r>
            <w:br/>
            <w:r>
              <w:rPr/>
              <w:t xml:space="preserve">Республика Беларусь, г. Минск, 220029, г. Минск, пр-т Машерова, 17/4</w:t>
            </w:r>
            <w:br/>
            <w:r>
              <w:rPr/>
              <w:t xml:space="preserve">101337133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Беляева Ольга Игоревна, +375172847322; Белохвостик Людмила Анатольевна, +375173206802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16.09.2025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186491458.26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Определены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по санаторно-курортному лечению взрослых и детей, детей-инвалидов</w:t>
            </w:r>
          </w:p>
        </w:tc>
        <w:tc>
          <w:tcPr>
            <w:tcW w:w="5100" w:type="dxa"/>
            <w:shd w:val="clear" w:fill="fdf5e8"/>
            <w:noWrap/>
          </w:tcPr>
          <w:p>
            <w:pPr>
              <w:ind w:left="113.47199999999999" w:right="113.47199999999999" w:firstLine="0"/>
              <w:spacing w:before="120" w:after="120"/>
            </w:pPr>
            <w:r>
              <w:rPr/>
              <w:t xml:space="preserve">20 530 Единица,</w:t>
            </w:r>
            <w:br/>
            <w:r>
              <w:rPr/>
              <w:t xml:space="preserve">32,396,286.92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Санаторно-курортные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86.10.13.210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Услуги по санаторно-курортному лечению взрослых в санаторно-курортных организациях c доступной средой для слабовидящих и (или) слабослышащих лиц</w:t>
            </w:r>
          </w:p>
        </w:tc>
        <w:tc>
          <w:tcPr>
            <w:tcW w:w="5100" w:type="dxa"/>
            <w:shd w:val="clear" w:fill="fdf5e8"/>
            <w:noWrap/>
          </w:tcPr>
          <w:p>
            <w:pPr>
              <w:ind w:left="113.47199999999999" w:right="113.47199999999999" w:firstLine="0"/>
              <w:spacing w:before="120" w:after="120"/>
            </w:pPr>
            <w:r>
              <w:rPr/>
              <w:t xml:space="preserve">281 Единица,</w:t>
            </w:r>
            <w:br/>
            <w:r>
              <w:rPr/>
              <w:t xml:space="preserve">324,742.89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Санаторно-курортные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86.10.13.210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Услуги по санаторно-курортному лечению детей-инвалидов с заболеванием «детский церебральный паралич»</w:t>
            </w:r>
          </w:p>
        </w:tc>
        <w:tc>
          <w:tcPr>
            <w:tcW w:w="5100" w:type="dxa"/>
            <w:shd w:val="clear" w:fill="fdf5e8"/>
            <w:noWrap/>
          </w:tcPr>
          <w:p>
            <w:pPr>
              <w:ind w:left="113.47199999999999" w:right="113.47199999999999" w:firstLine="0"/>
              <w:spacing w:before="120" w:after="120"/>
            </w:pPr>
            <w:r>
              <w:rPr/>
              <w:t xml:space="preserve">500 Единица,</w:t>
            </w:r>
            <w:br/>
            <w:r>
              <w:rPr/>
              <w:t xml:space="preserve">705,184.76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Санаторно-курортные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86.10.13.210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Услуги по санаторно-курортному лечению взрослых</w:t>
            </w:r>
          </w:p>
        </w:tc>
        <w:tc>
          <w:tcPr>
            <w:tcW w:w="5100" w:type="dxa"/>
            <w:shd w:val="clear" w:fill="fdf5e8"/>
            <w:noWrap/>
          </w:tcPr>
          <w:p>
            <w:pPr>
              <w:ind w:left="113.47199999999999" w:right="113.47199999999999" w:firstLine="0"/>
              <w:spacing w:before="120" w:after="120"/>
            </w:pPr>
            <w:r>
              <w:rPr/>
              <w:t xml:space="preserve">28 038 Единица,</w:t>
            </w:r>
            <w:br/>
            <w:r>
              <w:rPr/>
              <w:t xml:space="preserve">43,166,848.99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Санаторно-курортные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86.10.13.210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Услуги по санаторно-курортному лечению взрослых с заболеваниями кожи и подкожной клетчатки</w:t>
            </w:r>
          </w:p>
        </w:tc>
        <w:tc>
          <w:tcPr>
            <w:tcW w:w="5100" w:type="dxa"/>
            <w:shd w:val="clear" w:fill="fdf5e8"/>
            <w:noWrap/>
          </w:tcPr>
          <w:p>
            <w:pPr>
              <w:ind w:left="113.47199999999999" w:right="113.47199999999999" w:firstLine="0"/>
              <w:spacing w:before="120" w:after="120"/>
            </w:pPr>
            <w:r>
              <w:rPr/>
              <w:t xml:space="preserve">160 Единица,</w:t>
            </w:r>
            <w:br/>
            <w:r>
              <w:rPr/>
              <w:t xml:space="preserve">186,292.16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Санаторно-курортные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86.10.13.210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Услуги по оздоровлению взрослых в санаторно-курортных или оздоровительных организациях Республики Беларусь, расположенных за рубежом</w:t>
            </w:r>
          </w:p>
        </w:tc>
        <w:tc>
          <w:tcPr>
            <w:tcW w:w="5100" w:type="dxa"/>
            <w:shd w:val="clear" w:fill="fdf5e8"/>
            <w:noWrap/>
          </w:tcPr>
          <w:p>
            <w:pPr>
              <w:ind w:left="113.47199999999999" w:right="113.47199999999999" w:firstLine="0"/>
              <w:spacing w:before="120" w:after="120"/>
            </w:pPr>
            <w:r>
              <w:rPr/>
              <w:t xml:space="preserve">177 Единица,</w:t>
            </w:r>
            <w:br/>
            <w:r>
              <w:rPr/>
              <w:t xml:space="preserve">386,624.64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Санаторно-курортные или оздоровительные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86.10.13.200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Услуги по санаторно-курортному лечению обучающихся взрослых без отрыва от обучения (с проживанием)</w:t>
            </w:r>
          </w:p>
        </w:tc>
        <w:tc>
          <w:tcPr>
            <w:tcW w:w="5100" w:type="dxa"/>
            <w:shd w:val="clear" w:fill="fdf5e8"/>
            <w:noWrap/>
          </w:tcPr>
          <w:p>
            <w:pPr>
              <w:ind w:left="113.47199999999999" w:right="113.47199999999999" w:firstLine="0"/>
              <w:spacing w:before="120" w:after="120"/>
            </w:pPr>
            <w:r>
              <w:rPr/>
              <w:t xml:space="preserve">1 600 Единица,</w:t>
            </w:r>
            <w:br/>
            <w:r>
              <w:rPr/>
              <w:t xml:space="preserve">1,220,579.10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Санаторно-курортные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86.10.13.210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Услуги по санаторно-курортному лечению и оздоровлению детей в составе организованных групп</w:t>
            </w:r>
          </w:p>
        </w:tc>
        <w:tc>
          <w:tcPr>
            <w:tcW w:w="5100" w:type="dxa"/>
            <w:shd w:val="clear" w:fill="fdf5e8"/>
            <w:noWrap/>
          </w:tcPr>
          <w:p>
            <w:pPr>
              <w:ind w:left="113.47199999999999" w:right="113.47199999999999" w:firstLine="0"/>
              <w:spacing w:before="120" w:after="120"/>
            </w:pPr>
            <w:r>
              <w:rPr/>
              <w:t xml:space="preserve">74 118 Единица,</w:t>
            </w:r>
            <w:br/>
            <w:r>
              <w:rPr/>
              <w:t xml:space="preserve">89,047,194.11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Санаторно-курортные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86.10.13.210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Услуги по санаторно-курортному лечению детей</w:t>
            </w:r>
          </w:p>
        </w:tc>
        <w:tc>
          <w:tcPr>
            <w:tcW w:w="5100" w:type="dxa"/>
            <w:shd w:val="clear" w:fill="fdf5e8"/>
            <w:noWrap/>
          </w:tcPr>
          <w:p>
            <w:pPr>
              <w:ind w:left="113.47199999999999" w:right="113.47199999999999" w:firstLine="0"/>
              <w:spacing w:before="120" w:after="120"/>
            </w:pPr>
            <w:r>
              <w:rPr/>
              <w:t xml:space="preserve">17 747 Единица,</w:t>
            </w:r>
            <w:br/>
            <w:r>
              <w:rPr/>
              <w:t xml:space="preserve">19,057,704.69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Санаторно-курортные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86.10.13.210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color w:val="red"/>
          <w:b w:val="1"/>
          <w:bCs w:val="1"/>
        </w:rPr>
        <w:t xml:space="preserve">ОТРАСЛЬ: ЭНЕРГЕТИКА </w:t>
      </w:r>
    </w:p>
    <w:p>
      <w:pPr>
        <w:ind w:left="113.47199999999999" w:right="113.47199999999999" w:firstLine="0"/>
        <w:spacing w:before="120" w:after="120"/>
      </w:pPr>
      <w:r>
        <w:rPr>
          <w:b w:val="1"/>
          <w:bCs w:val="1"/>
        </w:rPr>
        <w:t xml:space="preserve">Процедура закупки № auc0002755403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Закупка товаров для строительства объекта: «Реконструкция ПС 110/6 кВ Мачулищи с увеличением трансформаторной мощности для электроснабжения жилых районов и строительством подъездной автодороги в Минском районе Минской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w:t>
            </w:r>
            <w:br/>
            <w:r>
              <w:rPr/>
              <w:t xml:space="preserve">Республика Беларусь, г. Минск, 220033, г. Минск, ул. Аранская, 24</w:t>
            </w:r>
            <w:br/>
            <w:r>
              <w:rPr/>
              <w:t xml:space="preserve">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Контакты с заказчиком до проведения итогов осуществляются через оператора ЭТП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19.09.2025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13359486.79</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аукционными документами, прилагаемыми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Силовой трансформатор 40000 кВА, 115±9х1,78%/11/11 кВ, Ун/Д-Д-11-11 типа ТРДН-40000/110 У1. Объект "Реконструкция ПС 110/6 кВ Мачулищи с увеличением трансформаторной мощности для электроснабжения жилых районов и строительством подъездной автодороги в Минском районе Минской области"</w:t>
            </w:r>
          </w:p>
        </w:tc>
        <w:tc>
          <w:tcPr>
            <w:tcW w:w="5100" w:type="dxa"/>
            <w:shd w:val="clear" w:fill="fdf5e8"/>
            <w:noWrap/>
          </w:tcPr>
          <w:p>
            <w:pPr>
              <w:ind w:left="113.47199999999999" w:right="113.47199999999999" w:firstLine="0"/>
              <w:spacing w:before="120" w:after="120"/>
            </w:pPr>
            <w:r>
              <w:rPr/>
              <w:t xml:space="preserve">2 Штука,</w:t>
            </w:r>
            <w:br/>
            <w:r>
              <w:rPr/>
              <w:t xml:space="preserve">5,945,861.38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аукционными документами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27.11.41.800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Силовой трансформатор Uвн=10,5±2х2,5%, Uнн=6,3 кВ, схема соединения обмоток Д/Д-0 (ТМ-6300/10,0 У1). Объект "Реконструкция ПС 110/6 кВ Мачулищи с увеличением трансформаторной мощности для электроснабжения жилых районов и строительством подъездной автодороги в Минском районе Минской области", Трансформатор 10,5 кВ, 250 кВА, Zн (заземления нейтрали 10 кВ). Объект «Реконструкция ПС 110/6 кВ Мачулищи с увеличением трансформаторной мощности для электроснабжения жилых районов и строительством подъездной автодороги в Минском районе Минской области», Трансформатор 6,0±2х2,5/0,22 кВ, 100 кВА, Yн/Д-11 Uk=4,5% (заземления нейтрали 6,3 кВ). Объект "Реконструкция ПС 110/6 кВ Мачулищи с увеличением трансформаторной мощности для электроснабжения жилых районов и строительством подъездной автодороги в Минском районе Минской области", Трансформатор 10±2х2,5/0,4 кВ, 160 кВА, Д/Yн-11 Uк=4,5% (ТСН). Объект "Реконструкция ПС 110/6 кВ Мачулищи с увеличением трансформаторной мощности для электроснабжения жилых районов и строительством подъездной автодороги в Минском районе Минской области", Трансформатор 10,5±2х2,5%/0,4 кВ, 250 кВА, Zн-Yн-11+D номинальной мощностью обмотки НН 160 кВА. Объект "Реконструкция ПС 110/6 кВ Мачулищи с увеличением трансформаторной мощности для электроснабжения жилых районов и строительством подъездной автодороги в Минском районе Минской области"</w:t>
            </w:r>
          </w:p>
        </w:tc>
        <w:tc>
          <w:tcPr>
            <w:tcW w:w="5100" w:type="dxa"/>
            <w:shd w:val="clear" w:fill="fdf5e8"/>
            <w:noWrap/>
          </w:tcPr>
          <w:p>
            <w:pPr>
              <w:ind w:left="113.47199999999999" w:right="113.47199999999999" w:firstLine="0"/>
              <w:spacing w:before="120" w:after="120"/>
            </w:pPr>
            <w:r>
              <w:rPr/>
              <w:t xml:space="preserve">10 Штука,</w:t>
            </w:r>
            <w:br/>
            <w:r>
              <w:rPr/>
              <w:t xml:space="preserve">863,601.54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01.06.2026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аукционными документами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27.11.41.200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Совмещенный трансформатор тока и напряжения, Uном=110 кВ, 40 кА (3с). Объект "Реконструкция ПС 110/6 кВ Мачулищи с увеличением трансформаторной мощности для электроснабжения жилых районов и строительством подъездной автодороги в Минском районе Минской области", Трансформатор напряжения 110 кВ, емкостной. Объект "Реконструкция ПС 110/6 кВ Мачулищи с увеличением трансформаторной мощности для электроснабжения жилых районов и строительством подъездной автодороги в Минском районе Минской области", Трансформатор тока 110 кВ, 20 кА, 3с, 300-600/5А 0,2S/0,5/5P/5P/5P/5P. Объект "Реконструкция ПС 110/6 кВ Мачулищи с увеличением трансформаторной мощности для электроснабжения жилых районов и строительством подъездной автодороги в Минском для электроснабжения жилых районов и строительством подъездной автодороги в Минском районе Минской области"</w:t>
            </w:r>
          </w:p>
        </w:tc>
        <w:tc>
          <w:tcPr>
            <w:tcW w:w="5100" w:type="dxa"/>
            <w:shd w:val="clear" w:fill="fdf5e8"/>
            <w:noWrap/>
          </w:tcPr>
          <w:p>
            <w:pPr>
              <w:ind w:left="113.47199999999999" w:right="113.47199999999999" w:firstLine="0"/>
              <w:spacing w:before="120" w:after="120"/>
            </w:pPr>
            <w:r>
              <w:rPr/>
              <w:t xml:space="preserve">10 Штука,</w:t>
            </w:r>
            <w:br/>
            <w:r>
              <w:rPr/>
              <w:t xml:space="preserve">386,794.55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01.06.2026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аукционными документами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27.11.42.200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Трансформатор тока 10 кВ 150/5, с обмотками 10Р/10Р/10Р УХЛ1. Объект "Реконструкция ПС 110/6 кВ Мачулищи с увеличением трансформаторной мощности для электроснабжения жилых районов и строительством подъездной автодороги в Минском для электроснабжения жилых районов и строительством подъездной автодороги в Минском районе Минской области", Трансформатор тока 10 кВ 50/5, с обмотками 10Р/10Р/10Р УХЛ1. Объект "Реконструкция ПС 110/6 кВ Мачулищи с увеличением трансформаторной мощности для электроснабжения жилых районов и строительством подъездной автодороги в Минском для электроснабжения жилых районов и строительством подъездной автодороги в Минском районе Минской области"</w:t>
            </w:r>
          </w:p>
        </w:tc>
        <w:tc>
          <w:tcPr>
            <w:tcW w:w="5100" w:type="dxa"/>
            <w:shd w:val="clear" w:fill="fdf5e8"/>
            <w:noWrap/>
          </w:tcPr>
          <w:p>
            <w:pPr>
              <w:ind w:left="113.47199999999999" w:right="113.47199999999999" w:firstLine="0"/>
              <w:spacing w:before="120" w:after="120"/>
            </w:pPr>
            <w:r>
              <w:rPr/>
              <w:t xml:space="preserve">6 Штука,</w:t>
            </w:r>
            <w:br/>
            <w:r>
              <w:rPr/>
              <w:t xml:space="preserve">8,513.77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01.06.2026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аукционными документами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27.11.42.200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Выключатель элегазовый, Uном=110 кВ, Iном=3125 A, Iоткл=40.0 кА, колонковый. Объект "Реконструкция ПС 110/6 кВ Мачулищи с увеличением трансформаторной мощности для электроснабжения жилых районов и строительством подъездной автодороги в Минском для электроснабжения жилых районов и строительством подъездной автодороги в Минском районе Минской области", Выключатель элегазовый, Uном=110 кВ, Iном=2000 A, Iоткл=31.5 кА, колонковый. Объект "Реконструкция ПС 110/6 кВ Мачулищи с увеличением трансформаторной мощности для электроснабжения жилых районов и строительством подъездной автодороги в Минском для электроснабжения жилых районов и строительством подъездной автодороги в Минском районе Минской области"</w:t>
            </w:r>
          </w:p>
        </w:tc>
        <w:tc>
          <w:tcPr>
            <w:tcW w:w="5100" w:type="dxa"/>
            <w:shd w:val="clear" w:fill="fdf5e8"/>
            <w:noWrap/>
          </w:tcPr>
          <w:p>
            <w:pPr>
              <w:ind w:left="113.47199999999999" w:right="113.47199999999999" w:firstLine="0"/>
              <w:spacing w:before="120" w:after="120"/>
            </w:pPr>
            <w:r>
              <w:rPr/>
              <w:t xml:space="preserve">3 Штука,</w:t>
            </w:r>
            <w:br/>
            <w:r>
              <w:rPr/>
              <w:t xml:space="preserve">492,367.28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01.06.2026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аукционными документами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27.12.10.200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Разъединитель трехполюсный 110 кВ с 1-м компл. Заземляющих ножей, Iном=1000 А, 40 кА (3с), с моторными приводами и выносным блоком управления. Объект "Реконструкция ПС 110/6 кВ Мачулищи с увеличением трансформаторной мощности для электроснабжения жилых районов и строительством подъездной автодороги в Минском для электроснабжения жилых районов и строительством подъездной автодороги в Минском районе Минской области", Разъединитель трехполюсный 110 кВ с 2-мя компл. Заземляющих ножей, Iном=1000 А, 40 кА (3с), с моторными приводами и выносным блоком управления. Объект "Реконструкция ПС 110/6 кВ Мачулищи с увеличением трансформаторной мощности для электроснабжения жилых районов и строительством подъездной автодороги в Минском для электроснабжения жилых районов и строительством подъездной автодороги в Минском районе Минской области", Разъединитель однополюсный 110 кВ с 1-м компл. Заземляющих ножей, Iном=1000 А, 40 кА (3с), с моторными приводами и выносным блоком управления. Объект "Реконструкция ПС 110/6 кВ Мачулищи с увеличением трансформаторной мощности для электроснабжения жилых районов и строительством подъездной автодороги в Минском для электроснабжения жилых районов и строительством подъездной автодороги в Минском районе Минской области", Разъединитель трехполюсный 110 кВ с 1-м комплектом заземляющих ножей, Iном=1000А с моторными приводами и выносным блоком управления. Объект "Реконструкция ПС 110/6 кВ Мачулищи с увеличением трансформаторной мощности для электроснабжения жилых районов и строительством подъездной автодороги в Минском для электроснабжения жилых районов и строительством подъездной автодороги в Минском районе Минской области", Разъединитель трехполюсный 110 кВ с 2-мя комплектами заземляющих ножей, Iном=1000А с моторными приводами и выносным блоком управления. Объект "Реконструкция ПС 110/6 кВ Мачулищи с увеличением трансформаторной мощности для электроснабжения жилых районов и строительством подъездной автодороги в Минском для электроснабжения жилых районов и строительством подъездной автодороги в Минском районе Минской области"</w:t>
            </w:r>
          </w:p>
        </w:tc>
        <w:tc>
          <w:tcPr>
            <w:tcW w:w="5100" w:type="dxa"/>
            <w:shd w:val="clear" w:fill="fdf5e8"/>
            <w:noWrap/>
          </w:tcPr>
          <w:p>
            <w:pPr>
              <w:ind w:left="113.47199999999999" w:right="113.47199999999999" w:firstLine="0"/>
              <w:spacing w:before="120" w:after="120"/>
            </w:pPr>
            <w:r>
              <w:rPr/>
              <w:t xml:space="preserve">11 Штука,</w:t>
            </w:r>
            <w:br/>
            <w:r>
              <w:rPr/>
              <w:t xml:space="preserve">477,396.75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аукционными документами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27.12.10.300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Заземлитель однополюсный нейтрали трансформатора 110 кВ, Uном=110, Iном=1000А, с ручным приводом. Объект "Реконструкция ПС 110/6 кВ Мачулищи с увеличением трансформаторной мощности для электроснабжения жилых районов и строительством подъездной автодороги в Минском для электроснабжения жилых районов и строительством подъездной автодороги в Минском районе Минской области"</w:t>
            </w:r>
          </w:p>
        </w:tc>
        <w:tc>
          <w:tcPr>
            <w:tcW w:w="5100" w:type="dxa"/>
            <w:shd w:val="clear" w:fill="fdf5e8"/>
            <w:noWrap/>
          </w:tcPr>
          <w:p>
            <w:pPr>
              <w:ind w:left="113.47199999999999" w:right="113.47199999999999" w:firstLine="0"/>
              <w:spacing w:before="120" w:after="120"/>
            </w:pPr>
            <w:r>
              <w:rPr/>
              <w:t xml:space="preserve">2 Штука,</w:t>
            </w:r>
            <w:br/>
            <w:r>
              <w:rPr/>
              <w:t xml:space="preserve">15,599.36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аукционными документами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27.12.10.900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Ограничитель перенапряжения, Uном=110 кВ, Uc=77 кВ, 3-й класс разряда линии. Объект "Реконструкция ПС 110/6 кВ Мачулищи с увеличением трансформаторной мощности для электроснабжения жилых районов и строительством подъездной автодороги в Минском для электроснабжения жилых районов и строительством подъездной автодороги в Минском районе Минской области", Ограничитель перенапряжения, Uном=110 кВ, Uc=77 кВ, 3-й класс разряда линии. Объект "Реконструкция ПС 110/6 кВ Мачулищи с увеличением трансформаторной мощности для электроснабжения жилых районов и строительством подъездной автодороги в Минском для электроснабжения жилых районов и строительством подъездной автодороги в Минском районе Минской области", Ограничитель перенапряжения для защиты разземляемой нейтрали трансформатора 110 кВ, длительно допускаемое напряжение 58 кВ. Объект "Реконструкция ПС 110/6 кВ Мачулищи с увеличением трансформаторной мощности для электроснабжения жилых районов и строительством подъездной автодороги в Минском для электроснабжения жилых районов и строительством подъездной автодороги в Минском районе Минской области", Ограничитель перенапряжения 10 кВ ОПН-П-10/11,5/10/550 УХЛ1, Uc=11,5 кВ. Объект "Реконструкция ПС 110/6 кВ Мачулищи с увеличением трансформаторной мощности для электроснабжения жилых районов и строительством подъездной автодороги в Минском для электроснабжения жилых районов и строительством подъездной автодороги в Минском районе Минской области", Ограничитель перенапряжения 6 кВ ОПН-П-6/6,9/10/550 УХЛ1, Uc=6,9 кВ. Объект "Реконструкция ПС 110/6 кВ Мачулищи с увеличением трансформаторной мощности для электроснабжения жилых районов и строительством подъездной автодороги в Минском для электроснабжения жилых районов и строительством подъездной автодороги в Минском районе Минской области"</w:t>
            </w:r>
          </w:p>
        </w:tc>
        <w:tc>
          <w:tcPr>
            <w:tcW w:w="5100" w:type="dxa"/>
            <w:shd w:val="clear" w:fill="fdf5e8"/>
            <w:noWrap/>
          </w:tcPr>
          <w:p>
            <w:pPr>
              <w:ind w:left="113.47199999999999" w:right="113.47199999999999" w:firstLine="0"/>
              <w:spacing w:before="120" w:after="120"/>
            </w:pPr>
            <w:r>
              <w:rPr/>
              <w:t xml:space="preserve">44 Штука,</w:t>
            </w:r>
            <w:br/>
            <w:r>
              <w:rPr/>
              <w:t xml:space="preserve">40,565.06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аукционными документами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27.12.10.400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Резистор для заземления нейтрали 10 кВ, 50 Ом. Объект "Реконструкция ПС 110/6 кВ Мачулищи с увеличением трансформаторной мощности для электроснабжения жилых районов и строительством подъездной автодороги в Минском для электроснабжения жилых районов и строительством подъездной автодороги в Минском районе Минской области", Резистор для заземления нейтрали 6 кВ, 50 Ом. Объект "Реконструкция ПС 110/6 кВ Мачулищи с увеличением трансформаторной мощности для электроснабжения жилых районов и строительством подъездной автодороги в Минском для электроснабжения жилых районов и строительством подъездной автодороги в Минском районе Минской области"</w:t>
            </w:r>
          </w:p>
        </w:tc>
        <w:tc>
          <w:tcPr>
            <w:tcW w:w="5100" w:type="dxa"/>
            <w:shd w:val="clear" w:fill="fdf5e8"/>
            <w:noWrap/>
          </w:tcPr>
          <w:p>
            <w:pPr>
              <w:ind w:left="113.47199999999999" w:right="113.47199999999999" w:firstLine="0"/>
              <w:spacing w:before="120" w:after="120"/>
            </w:pPr>
            <w:r>
              <w:rPr/>
              <w:t xml:space="preserve">6 Штука,</w:t>
            </w:r>
            <w:br/>
            <w:r>
              <w:rPr/>
              <w:t xml:space="preserve">131,678.40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01.06.2026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аукционными документами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27.90.60.300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Комплектное распределительное устройство 6 кВ внутренней установки с вакуумными выключателями. Объект "Реконструкция ПС 110/6 кВ Мачулищи с увеличением трансформаторной мощности для электроснабжения жилых районов и строительством подъездной автодороги в Минском для электроснабжения жилых районов и строительством подъездной автодороги в Минском районе Минской области", Комплектное распределительное устройство 10 кВ внутренней установки с вакуумными выключателями. Объект "Реконструкция ПС 110/6 кВ Мачулищи с увеличением трансформаторной мощности для электроснабжения жилых районов и строительством подъездной автодороги в Минском для электроснабжения жилых районов и строительством подъездной автодороги в Минском районе Минской области"</w:t>
            </w:r>
          </w:p>
        </w:tc>
        <w:tc>
          <w:tcPr>
            <w:tcW w:w="5100" w:type="dxa"/>
            <w:shd w:val="clear" w:fill="fdf5e8"/>
            <w:noWrap/>
          </w:tcPr>
          <w:p>
            <w:pPr>
              <w:ind w:left="113.47199999999999" w:right="113.47199999999999" w:firstLine="0"/>
              <w:spacing w:before="120" w:after="120"/>
            </w:pPr>
            <w:r>
              <w:rPr/>
              <w:t xml:space="preserve">2 Штука,</w:t>
            </w:r>
            <w:br/>
            <w:r>
              <w:rPr/>
              <w:t xml:space="preserve">4,997,108.70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01.06.2026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аукционными документами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27.12.32.100</w:t>
            </w:r>
          </w:p>
        </w:tc>
      </w:tr>
    </w:tbl>
    <w:p/>
    <w:p>
      <w:pPr>
        <w:ind w:left="113.47199999999999" w:right="113.47199999999999" w:firstLine="0"/>
        <w:spacing w:before="120" w:after="120"/>
      </w:pPr>
      <w:r>
        <w:rPr>
          <w:b w:val="1"/>
          <w:bCs w:val="1"/>
        </w:rPr>
        <w:t xml:space="preserve">Процедура закупки № auc0002736718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Отопительное оборудование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Закупка  комплекта  твердотопливных водогрейных котлов 1000 кВт и 2000 кВт  по объекту: «Оптимизация системы теплоснабжения с реконструкцией котельной в р.п. Большевик Гомельского района»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жилищное унитарное предприятие «Гомельский райжилкомхоз»</w:t>
            </w:r>
            <w:br/>
            <w:r>
              <w:rPr/>
              <w:t xml:space="preserve">Республика Беларусь, Гомельская область, 247023, аг. Урицкое, ул. Ятченко, 1А</w:t>
            </w:r>
            <w:br/>
            <w:r>
              <w:rPr/>
              <w:t xml:space="preserve">400227005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Шиховец Сергей Александрович +375 29 3270450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15.09.2025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4101514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абзацем 2 и абзацами 4-14  пункта 2 статьи 16 Закона Республики Беларусь от 13 июля 2012 года №419-3 «О государственных закупках товаров (работ. услуг)» и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комплекта  твердотопливных водогрейных котлов 1000 кВт и 2000 кВт  по объекту: «Оптимизация системы теплоснабжения с реконструкцией котельной в р.п. Большевик Гомельского района»  </w:t>
            </w:r>
          </w:p>
        </w:tc>
        <w:tc>
          <w:tcPr>
            <w:tcW w:w="5100" w:type="dxa"/>
            <w:shd w:val="clear" w:fill="fdf5e8"/>
            <w:noWrap/>
          </w:tcPr>
          <w:p>
            <w:pPr>
              <w:ind w:left="113.47199999999999" w:right="113.47199999999999" w:firstLine="0"/>
              <w:spacing w:before="120" w:after="120"/>
            </w:pPr>
            <w:r>
              <w:rPr/>
              <w:t xml:space="preserve">1 Комплект,</w:t>
            </w:r>
            <w:br/>
            <w:r>
              <w:rPr/>
              <w:t xml:space="preserve">4,101,514.00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10.10.2025 по 25.12.2025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247023, аг. Урицкое, ул. Ятченко, 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25.21.12.750</w:t>
            </w:r>
          </w:p>
        </w:tc>
      </w:tr>
    </w:tbl>
    <w:p>
      <w:r>
        <w:br w:type="page"/>
      </w:r>
    </w:p>
    <w:p>
      <w:pPr/>
      <w:r>
        <w:rPr>
          <w:b w:val="1"/>
          <w:bCs w:val="1"/>
        </w:rPr>
        <w:t xml:space="preserve">ЗАКУПКИ, РАЗМЕЩЕННЫЕ НА ICETRADE.BY</w:t>
      </w:r>
    </w:p>
    <w:p>
      <w:pPr>
        <w:ind w:left="113.47199999999999" w:right="113.47199999999999" w:firstLine="0"/>
        <w:spacing w:before="120" w:after="120"/>
      </w:pPr>
      <w:r>
        <w:rPr>
          <w:color w:val="red"/>
          <w:b w:val="1"/>
          <w:bCs w:val="1"/>
        </w:rPr>
        <w:t xml:space="preserve">ОТРАСЛЬ: БИЗНЕС / ФИНАНСЫ / СТРАХОВАНИЕ </w:t>
      </w:r>
    </w:p>
    <w:p>
      <w:pPr>
        <w:ind w:left="113.47199999999999" w:right="113.47199999999999" w:firstLine="0"/>
        <w:spacing w:before="120" w:after="120"/>
      </w:pPr>
      <w:r>
        <w:rPr>
          <w:b w:val="1"/>
          <w:bCs w:val="1"/>
        </w:rPr>
        <w:t xml:space="preserve">Процедура закупки № 2025-1268718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Бизнес / финансы / страхование &gt; Лизинг</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услуги финансовой аренды (лизинга) по приобретению 20-ти (двадцати) единиц автоцистерн объемом 14,5 куб.м. и 20- ти (двадцати) единиц прицепов-цистерн объемом 11 куб.м. в составе автопоезда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Cкоромный  Александр Юрьевич, м.тел. (+375 44) 700-00-56, заместитель начальника управления эксплуатации технического обслуживания и ремонта транспорта  по техническому обслуживанию;
</w:t>
            </w:r>
            <w:br/>
            <w:r>
              <w:rPr/>
              <w:t xml:space="preserve">Яковец Екатерина Александровна, тел. (+37517)270-60-18, начальник финансового отдела.
</w:t>
            </w:r>
            <w:br/>
            <w:r>
              <w:rPr/>
              <w:t xml:space="preserve">Татаренко Владислав Петрович , ведущий юрисконсульт - тел. (+375 17) 270-60-22, e-mail: mmztender@belmilk.by – по вопросам процедуры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Контактные данные ответственного лица: e-mail и телефон, потенциальный участник указывает в конкурсном предложении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по проведению процедуры размещается в открытом доступе в ИС «Тендеры» на сайте www.icetrade.by;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ценовые предложения должны быть представлены по адресу: 220070, г. Минск, ул. Солтыса, 185, приемная (администратор), до 15:00, 19 сентября 2025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УСЛУГ ФИНАНСОВОЙ АРЕНДЫ (ЛИЗИНГА). Не вскрывать.;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финансовой аренды (лизинга) по приобретению 20-ти (двадцати) единиц автоцистерн объемом 14,5 куб.м. и 20- ти (двадцати) единиц прицепов-цистерн объемом 11 куб.м. в составе автопоезда</w:t>
            </w:r>
          </w:p>
        </w:tc>
        <w:tc>
          <w:tcPr>
            <w:tcW w:w="5100" w:type="dxa"/>
            <w:shd w:val="clear" w:fill="fdf5e8"/>
            <w:noWrap/>
          </w:tcPr>
          <w:p>
            <w:pPr>
              <w:ind w:left="113.47199999999999" w:right="113.47199999999999" w:firstLine="0"/>
              <w:spacing w:before="120" w:after="120"/>
            </w:pPr>
            <w:r>
              <w:rPr/>
              <w:t xml:space="preserve">1 усл.,</w:t>
            </w:r>
            <w:br/>
            <w:r>
              <w:rPr/>
              <w:t xml:space="preserve">16,171,944.40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15.10.2025 по 14.10.2029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г.Минск, ул.Солтыса,104 либо иное по согласованию;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64.91.10.900</w:t>
            </w:r>
          </w:p>
        </w:tc>
      </w:tr>
    </w:tbl>
    <w:p/>
    <w:p>
      <w:pPr>
        <w:ind w:left="113.47199999999999" w:right="113.47199999999999" w:firstLine="0"/>
        <w:spacing w:before="120" w:after="120"/>
      </w:pPr>
      <w:r>
        <w:rPr>
          <w:color w:val="red"/>
          <w:b w:val="1"/>
          <w:bCs w:val="1"/>
        </w:rPr>
        <w:t xml:space="preserve">ОТРАСЛЬ: ГОРНОРУДНАЯ ПРОМЫШЛЕННОСТЬ </w:t>
      </w:r>
    </w:p>
    <w:p>
      <w:pPr>
        <w:ind w:left="113.47199999999999" w:right="113.47199999999999" w:firstLine="0"/>
        <w:spacing w:before="120" w:after="120"/>
      </w:pPr>
      <w:r>
        <w:rPr>
          <w:b w:val="1"/>
          <w:bCs w:val="1"/>
        </w:rPr>
        <w:t xml:space="preserve">Процедура закупки № 2025-1268922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Горнорудная промышленность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Услуги финансовой аренды (лизинга) по приобретению автомобилей МАЗ 651628-580-000 (10 ед.), седельного тягача МАЗ 643028-570-020 (1 ед.) с установкой гидроотбора, полуприцепа автомобильного SAT118 самосвального (1 ед.)</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"НЕРУДПРОМ"
</w:t>
            </w:r>
            <w:br/>
            <w:r>
              <w:rPr/>
              <w:t xml:space="preserve">Республика Беларусь, Минская обл., д. Крапужино, 223113, Логойский район, Острошицкий с/с, д. Крапужино
</w:t>
            </w:r>
            <w:br/>
            <w:r>
              <w:rPr/>
              <w:t xml:space="preserve">  100016844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Катковский Вячеслав Юрьевич, +375 17 2550017, pravo@nerudprom.by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Раздел "Конкурсные документы"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Раздел "Конкурсные документы"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Раздел "Конкурсные документы"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10:00 12.09.2025, г. Минск, ул. Асаналиева 72, каб. 201 (Приёмная), в запечатанных конвертах нарочным или заказным письмом.</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10:00 12.09.2025, г. Минск, ул. Асаналиева 72, каб. 201 (Приёмная), в запечатанных конвертах нарочным или заказным письмом.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финансовой аренды (лизинга) по приобретению автомобилей МАЗ 651628-580-000 (10 ед.), седельного тягача МАЗ 643028-570-020 (1 ед.) с установкой гидроотбора, полуприцепа автомобильного SAT118 самосвального (1 ед.)</w:t>
            </w:r>
          </w:p>
        </w:tc>
        <w:tc>
          <w:tcPr>
            <w:tcW w:w="5100" w:type="dxa"/>
            <w:shd w:val="clear" w:fill="fdf5e8"/>
            <w:noWrap/>
          </w:tcPr>
          <w:p>
            <w:pPr>
              <w:ind w:left="113.47199999999999" w:right="113.47199999999999" w:firstLine="0"/>
              <w:spacing w:before="120" w:after="120"/>
            </w:pPr>
            <w:r>
              <w:rPr/>
              <w:t xml:space="preserve">1 усл.,</w:t>
            </w:r>
            <w:br/>
            <w:r>
              <w:rPr/>
              <w:t xml:space="preserve">4,700,000.00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ул.Асаналеива, 72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64.91.10.900</w:t>
            </w:r>
          </w:p>
        </w:tc>
      </w:tr>
    </w:tbl>
    <w:p/>
    <w:p>
      <w:pPr>
        <w:ind w:left="113.47199999999999" w:right="113.47199999999999" w:firstLine="0"/>
        <w:spacing w:before="120" w:after="120"/>
      </w:pPr>
      <w:r>
        <w:rPr>
          <w:color w:val="red"/>
          <w:b w:val="1"/>
          <w:bCs w:val="1"/>
        </w:rPr>
        <w:t xml:space="preserve">ОТРАСЛЬ: ЖКХ / БЫТОВОЕ ОБСЛУЖИВАНИЕ </w:t>
      </w:r>
    </w:p>
    <w:p>
      <w:pPr>
        <w:ind w:left="113.47199999999999" w:right="113.47199999999999" w:firstLine="0"/>
        <w:spacing w:before="120" w:after="120"/>
      </w:pPr>
      <w:r>
        <w:rPr>
          <w:b w:val="1"/>
          <w:bCs w:val="1"/>
        </w:rPr>
        <w:t xml:space="preserve">Процедура закупки № 2025-1269305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ЖКХ / бытовое обслуживание &gt; Вывоз мусора / уборка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Оказание услуг по уборке территории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"Белорусская атомная электростанция"
</w:t>
            </w:r>
            <w:br/>
            <w:r>
              <w:rPr/>
              <w:t xml:space="preserve">Республика Беларусь, Гродненская обл., Островецкий р-н, 231220, Ворнянский с/с, 2/7, административно-лабораторно-бытовой корпус (00UYA)
</w:t>
            </w:r>
            <w:br/>
            <w:r>
              <w:rPr/>
              <w:t xml:space="preserve">  190919639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организации и проведения закупки:
</w:t>
            </w:r>
            <w:br/>
            <w:r>
              <w:rPr/>
              <w:t xml:space="preserve">специалист отдела закупок управления производственно-технической комплектации – Щербина Александра Олеговна, тел. +375 1591 46704.
</w:t>
            </w:r>
            <w:br/>
            <w:r>
              <w:rPr/>
              <w:t xml:space="preserve">По вопросам, касающимся предмета закупки: 
</w:t>
            </w:r>
            <w:br/>
            <w:r>
              <w:rPr/>
              <w:t xml:space="preserve">начальник административно-хозяйственного отдела – Пашкевич Виктор Казимирович, тел. +375 1591 45403.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настоящей документацией о закупке.
Участником процедуры закупки не может быть юридическое лицо и (или) индивидуальный предприниматель, включенный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может быть предоставлена на основании письменного обращения участника в течение 1 (одного) рабочего дня со дня направления заявки. Заявки на предоставление документации о закупке принимаются по электронной почте scherbina.ao@belaes.by, оформляются на бланке предприятия с указанием предмета закупки, адреса электронной почты участника, контактного лица и номера его телефона.
</w:t>
            </w:r>
            <w:br/>
            <w:r>
              <w:rPr/>
              <w:t xml:space="preserve">Документация о закупке предоставляется бесплатно.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должно подаваться на бумажном носителе (оригинал), запечатанном в конверт. Предложение подается по адресу: Республика Беларусь, 231220, Гродненская область, Островецкий р-н, Ворнянский с/с, 2, офис генерального подрядчика со столовой (на 160 мест), каб. 210. На конверте в обязательном порядке должны быть указаны следующие данные:
</w:t>
            </w:r>
            <w:br/>
            <w:r>
              <w:rPr/>
              <w:t xml:space="preserve">Наименование и адрес участника, а также надпись:
</w:t>
            </w:r>
            <w:br/>
            <w:r>
              <w:rPr/>
              <w:t xml:space="preserve">«Предложение по процедуре закупки № _______ . Не вскрывать до 14:30 10.09.2025!!!». В противном случае заказчик не несет ответственности за вскрытие конверта до момента проведения заседания комиссии по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Наименование услуг	Оказание услуг по уборке территории</w:t>
            </w:r>
          </w:p>
        </w:tc>
        <w:tc>
          <w:tcPr>
            <w:tcW w:w="5100" w:type="dxa"/>
            <w:shd w:val="clear" w:fill="fdf5e8"/>
            <w:noWrap/>
          </w:tcPr>
          <w:p>
            <w:pPr>
              <w:ind w:left="113.47199999999999" w:right="113.47199999999999" w:firstLine="0"/>
              <w:spacing w:before="120" w:after="120"/>
            </w:pPr>
            <w:r>
              <w:rPr/>
              <w:t xml:space="preserve">1 усл.,</w:t>
            </w:r>
            <w:br/>
            <w:r>
              <w:rPr/>
              <w:t xml:space="preserve">9,296,802.48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13.10.2025 по 12.10.2027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Островецкий район,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81.29.19.000</w:t>
            </w:r>
          </w:p>
        </w:tc>
      </w:tr>
    </w:tbl>
    <w:p/>
    <w:p>
      <w:pPr>
        <w:ind w:left="113.47199999999999" w:right="113.47199999999999" w:firstLine="0"/>
        <w:spacing w:before="120" w:after="120"/>
      </w:pPr>
      <w:r>
        <w:rPr>
          <w:color w:val="red"/>
          <w:b w:val="1"/>
          <w:bCs w:val="1"/>
        </w:rPr>
        <w:t xml:space="preserve">ОТРАСЛЬ: ЖЕЛЕЗНАЯ ДОРОГА </w:t>
      </w:r>
    </w:p>
    <w:p>
      <w:pPr>
        <w:ind w:left="113.47199999999999" w:right="113.47199999999999" w:firstLine="0"/>
        <w:spacing w:before="120" w:after="120"/>
      </w:pPr>
      <w:r>
        <w:rPr>
          <w:b w:val="1"/>
          <w:bCs w:val="1"/>
        </w:rPr>
        <w:t xml:space="preserve">Процедура закупки № 2025-1267062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Железная дорога &gt; Детали и узлы подвижных составов</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Двигатели М756 Б-1, Б-2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Лотыш Татьяна Александровна, +375172253792, nht@nh.mnsk.rw.by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 "Белорусская железная дорога"</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Лотыш Татьяна Александровна, +375172253792, nht@nh.mnsk.rw.by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Двигатель М756 Б-1</w:t>
            </w:r>
          </w:p>
        </w:tc>
        <w:tc>
          <w:tcPr>
            <w:tcW w:w="5100" w:type="dxa"/>
            <w:shd w:val="clear" w:fill="fdf5e8"/>
            <w:noWrap/>
          </w:tcPr>
          <w:p>
            <w:pPr>
              <w:ind w:left="113.47199999999999" w:right="113.47199999999999" w:firstLine="0"/>
              <w:spacing w:before="120" w:after="120"/>
            </w:pPr>
            <w:r>
              <w:rPr/>
              <w:t xml:space="preserve">10 шт.,</w:t>
            </w:r>
            <w:br/>
            <w:r>
              <w:rPr/>
              <w:t xml:space="preserve">143,490,026.10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Республика Беларусь, г. Минск, 220014, пер. Автодоровский, 3 а 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Двигатель М756 Б-2</w:t>
            </w:r>
          </w:p>
        </w:tc>
        <w:tc>
          <w:tcPr>
            <w:tcW w:w="5100" w:type="dxa"/>
            <w:shd w:val="clear" w:fill="fdf5e8"/>
            <w:noWrap/>
          </w:tcPr>
          <w:p>
            <w:pPr>
              <w:ind w:left="113.47199999999999" w:right="113.47199999999999" w:firstLine="0"/>
              <w:spacing w:before="120" w:after="120"/>
            </w:pPr>
            <w:r>
              <w:rPr/>
              <w:t xml:space="preserve">4 шт.,</w:t>
            </w:r>
            <w:br/>
            <w:r>
              <w:rPr/>
              <w:t xml:space="preserve">68,882,211.36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Республика Беларусь, г. Минск, 220014, пер. Автодоровский, 3 а 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bl>
    <w:p/>
    <w:p>
      <w:pPr>
        <w:ind w:left="113.47199999999999" w:right="113.47199999999999" w:firstLine="0"/>
        <w:spacing w:before="120" w:after="120"/>
      </w:pPr>
      <w:r>
        <w:rPr>
          <w:color w:val="red"/>
          <w:b w:val="1"/>
          <w:bCs w:val="1"/>
        </w:rPr>
        <w:t xml:space="preserve">ОТРАСЛЬ: ИНФОРМАЦИОННЫЕ ТЕХНОЛОГИИ </w:t>
      </w:r>
    </w:p>
    <w:p>
      <w:pPr>
        <w:ind w:left="113.47199999999999" w:right="113.47199999999999" w:firstLine="0"/>
        <w:spacing w:before="120" w:after="120"/>
      </w:pPr>
      <w:r>
        <w:rPr>
          <w:b w:val="1"/>
          <w:bCs w:val="1"/>
        </w:rPr>
        <w:t xml:space="preserve">Процедура закупки № 2025-1261816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Информационные технологии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Создание автоматизированной системы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Национальный банк Республики Беларусь
</w:t>
            </w:r>
            <w:br/>
            <w:r>
              <w:rPr/>
              <w:t xml:space="preserve">Республика Беларусь, г. Минск,  220008, пр-т. Независимости, 20
</w:t>
            </w:r>
            <w:br/>
            <w:r>
              <w:rPr/>
              <w:t xml:space="preserve">  100665467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процедурным вопросам:
</w:t>
            </w:r>
            <w:br/>
            <w:r>
              <w:rPr/>
              <w:t xml:space="preserve">Анисовец Виктор Васильевич, +375 17 219 23 11, v.anisovec@nbrb.by;
</w:t>
            </w:r>
            <w:br/>
            <w:r>
              <w:rPr/>
              <w:t xml:space="preserve">Шемет Антон Вадимович, +375 17 219 22 25, shemet_av@nbrb.by.
</w:t>
            </w:r>
            <w:br/>
            <w:r>
              <w:rPr/>
              <w:t xml:space="preserve">
</w:t>
            </w:r>
            <w:br/>
            <w:r>
              <w:rPr/>
              <w:t xml:space="preserve">В части технических требований:
</w:t>
            </w:r>
            <w:br/>
            <w:r>
              <w:rPr/>
              <w:t xml:space="preserve">Фоминова Анастасия Ивановна, +375 17 215 44 55, a.fominova@nbrb.by;
</w:t>
            </w:r>
            <w:br/>
            <w:r>
              <w:rPr/>
              <w:t xml:space="preserve">Кутько Мария Анатольевна, +375 17 215 44 94, m.kutko@nbrb.by.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 05.08.2025 на данном сайте и на официальном сайте Национального банка Республики Беларусь</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Национальный банк Республики Беларусь, 220008, г. Минск, пр-т Независимости, 20, или нарочным участника (ящик для корреспонденции, ул. Ленина, 14)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работ по созданию автоматизированной системы по учету хранения и проведению операций с денежной наличностью и иными ценностями Центрального хранилища Национального банка Республики Беларусь, поставка запасных частей и резервного оборудования</w:t>
            </w:r>
          </w:p>
        </w:tc>
        <w:tc>
          <w:tcPr>
            <w:tcW w:w="5100" w:type="dxa"/>
            <w:shd w:val="clear" w:fill="fdf5e8"/>
            <w:noWrap/>
          </w:tcPr>
          <w:p>
            <w:pPr>
              <w:ind w:left="113.47199999999999" w:right="113.47199999999999" w:firstLine="0"/>
              <w:spacing w:before="120" w:after="120"/>
            </w:pPr>
            <w:r>
              <w:rPr/>
              <w:t xml:space="preserve">1 раб.,</w:t>
            </w:r>
            <w:br/>
            <w:r>
              <w:rPr/>
              <w:t xml:space="preserve">7,650,000.00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01.11.2028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Кальварийская, 7; пр-т Независимости, 20 (ул. Ленина, 14); ул. Могилевская, 35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62.01.12</w:t>
            </w:r>
          </w:p>
        </w:tc>
      </w:tr>
    </w:tbl>
    <w:p/>
    <w:p>
      <w:pPr>
        <w:ind w:left="113.47199999999999" w:right="113.47199999999999" w:firstLine="0"/>
        <w:spacing w:before="120" w:after="120"/>
      </w:pPr>
      <w:r>
        <w:rPr>
          <w:color w:val="red"/>
          <w:b w:val="1"/>
          <w:bCs w:val="1"/>
        </w:rPr>
        <w:t xml:space="preserve">ОТРАСЛЬ: КОМПЬЮТЕРЫ / ОБОРУДОВАНИЕ </w:t>
      </w:r>
    </w:p>
    <w:p>
      <w:pPr>
        <w:ind w:left="113.47199999999999" w:right="113.47199999999999" w:firstLine="0"/>
        <w:spacing w:before="120" w:after="120"/>
      </w:pPr>
      <w:r>
        <w:rPr>
          <w:b w:val="1"/>
          <w:bCs w:val="1"/>
        </w:rPr>
        <w:t xml:space="preserve">Процедура закупки № 2025-1265502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Компьютеры / оборудование &gt; Компьютеры / комплектующие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сервера искусственного интеллекта с предустановленными аппаратными компонентами (комплектно)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"ЦНИИТУ"
</w:t>
            </w:r>
            <w:br/>
            <w:r>
              <w:rPr/>
              <w:t xml:space="preserve">Республика Беларусь, г. Минск,  220033, пр. Партизанский, 2/4
</w:t>
            </w:r>
            <w:br/>
            <w:r>
              <w:rPr/>
              <w:t xml:space="preserve">  100059904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Организационные вопросы Рысенкова Елена Александровна, +375 17 3118415,
</w:t>
            </w:r>
            <w:br/>
            <w:r>
              <w:rPr/>
              <w:t xml:space="preserve">Технические вопросы Бондарчик Владимир Иванович, +375173118431; email: bonvi@cniitu.by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конкурсных документов
</w:t>
            </w:r>
            <w:br/>
            <w:r>
              <w:rPr/>
              <w:t xml:space="preserve">Открытое акционерное общество "ЦНИИТУ"
</w:t>
            </w:r>
            <w:br/>
            <w:r>
              <w:rPr/>
              <w:t xml:space="preserve">Республика Беларусь, г. Минск, 220033, пр. Партизанский, 2/4</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конкурсных документов
</w:t>
            </w:r>
            <w:br/>
            <w:r>
              <w:rPr/>
              <w:t xml:space="preserve">Открытое акционерное общество "ЦНИИТУ"
</w:t>
            </w:r>
            <w:br/>
            <w:r>
              <w:rPr/>
              <w:t xml:space="preserve">Республика Беларусь, г. Минск, 220033, пр. Партизанский, 2/4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Сервер искусственного интеллекта с предустановленными аппаратными компонентами (комплектно)</w:t>
            </w:r>
          </w:p>
        </w:tc>
        <w:tc>
          <w:tcPr>
            <w:tcW w:w="5100" w:type="dxa"/>
            <w:shd w:val="clear" w:fill="fdf5e8"/>
            <w:noWrap/>
          </w:tcPr>
          <w:p>
            <w:pPr>
              <w:ind w:left="113.47199999999999" w:right="113.47199999999999" w:firstLine="0"/>
              <w:spacing w:before="120" w:after="120"/>
            </w:pPr>
            <w:r>
              <w:rPr/>
              <w:t xml:space="preserve">1 компл.,</w:t>
            </w:r>
            <w:br/>
            <w:r>
              <w:rPr/>
              <w:t xml:space="preserve">6,340,000.00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29.12.2025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
</w:t>
            </w:r>
            <w:br/>
            <w:r>
              <w:rPr/>
              <w:t xml:space="preserve">Открытое акционерное общество "ЦНИИТУ"
</w:t>
            </w:r>
            <w:br/>
            <w:r>
              <w:rPr/>
              <w:t xml:space="preserve">Республика Беларусь, г. Минск, 220033, пр. Партизанский,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26.20.15.000</w:t>
            </w:r>
          </w:p>
        </w:tc>
      </w:tr>
    </w:tbl>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2025-1269021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"Конкуретный лист"</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ось сателлита 5440-2405038-10 или аналоги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Алексанян Карина Гарниковна, +375 17 217-98-40, uvk_normal@maz.by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Критерии для наилучшего выбора Поставщика:
</w:t>
            </w:r>
            <w:br/>
            <w:r>
              <w:rPr/>
              <w:t xml:space="preserve">-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по закупке направляется по письменному запросу, направленного на электронную почту uvk_normal@maz.by в течение 3 рабочих дней.</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УНП 100320487 на электронную почту uvk_normal@maz.by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ось сателлита 5440-2405038-10</w:t>
            </w:r>
          </w:p>
        </w:tc>
        <w:tc>
          <w:tcPr>
            <w:tcW w:w="5100" w:type="dxa"/>
            <w:shd w:val="clear" w:fill="fdf5e8"/>
            <w:noWrap/>
          </w:tcPr>
          <w:p>
            <w:pPr>
              <w:ind w:left="113.47199999999999" w:right="113.47199999999999" w:firstLine="0"/>
              <w:spacing w:before="120" w:after="120"/>
            </w:pPr>
            <w:r>
              <w:rPr/>
              <w:t xml:space="preserve">250 000 шт.,</w:t>
            </w:r>
            <w:br/>
            <w:r>
              <w:rPr/>
              <w:t xml:space="preserve">3,075,000.00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06.10.2025 по 06.10.2026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w:t>
            </w:r>
          </w:p>
        </w:tc>
      </w:tr>
    </w:tbl>
    <w:p/>
    <w:p>
      <w:pPr>
        <w:ind w:left="113.47199999999999" w:right="113.47199999999999" w:firstLine="0"/>
        <w:spacing w:before="120" w:after="120"/>
      </w:pPr>
      <w:r>
        <w:rPr>
          <w:b w:val="1"/>
          <w:bCs w:val="1"/>
        </w:rPr>
        <w:t xml:space="preserve">Процедура закупки № 2025-1270090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электродвигателей для пассажирской техники МАЗ</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Егельский Виктор Анатольевич, +375 17 217 94 80, uvk_pribor@maz.by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на участие в процедуре закупки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Предложения будут оцениваться по следующим критериям: - соответствие товара КД (конструкторской документации) Заказчика - цена - транспортные затраты - порядок расчетов. Для сравнения предложений участников и выбора победителя процедуры закупки, предложения участников приводятся к сопоставимым условиям с учетом транспортных затрат и затрат по порядку расчета. Т.е. к цене предложения добавляются затраты по доставке товаров, а также затраты учитывающие порядок расчета, рассчитанные по ставке рефинансирования по ставке РБ.</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Приглашение для участия в процедуре закупки предоставляется по письменному запросу по факсимильной либо электронной почте в течение 1 рабочего дня.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 каб. 503 Коммерческие предложения принимаются одним из следующих способов: - по факсу (+37517) 217-25-41 - по E-mail: uvk_pribor@maz.by - по почтовому адресу ОАО «МАЗ» управляющая компания холдинга «БЕЛАВТОМАЗ» Республика Беларусь, г. Минск 220021 ул.Социалистическая 2 , каб.503 Окончательный срок подачи предложений в срок до 12.09.2025 г. до 16:30 включительно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Электродвигатель ТАД155-4-БМУ1-380-50IM1103-IP22 (Г526522.001.00-00356)</w:t>
            </w:r>
          </w:p>
        </w:tc>
        <w:tc>
          <w:tcPr>
            <w:tcW w:w="5100" w:type="dxa"/>
            <w:shd w:val="clear" w:fill="fdf5e8"/>
            <w:noWrap/>
          </w:tcPr>
          <w:p>
            <w:pPr>
              <w:ind w:left="113.47199999999999" w:right="113.47199999999999" w:firstLine="0"/>
              <w:spacing w:before="120" w:after="120"/>
            </w:pPr>
            <w:r>
              <w:rPr/>
              <w:t xml:space="preserve">155 шт.,</w:t>
            </w:r>
            <w:br/>
            <w:r>
              <w:rPr/>
              <w:t xml:space="preserve">3,998,400.00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27.11.25.300</w:t>
            </w:r>
          </w:p>
        </w:tc>
      </w:tr>
    </w:tbl>
    <w:p/>
    <w:p>
      <w:pPr>
        <w:ind w:left="113.47199999999999" w:right="113.47199999999999" w:firstLine="0"/>
        <w:spacing w:before="120" w:after="120"/>
      </w:pPr>
      <w:r>
        <w:rPr>
          <w:b w:val="1"/>
          <w:bCs w:val="1"/>
        </w:rPr>
        <w:t xml:space="preserve">Процедура закупки № 2025-1266751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Горно-шахтное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запчастей для экскаваторов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производственное предприятие "Гранит"
</w:t>
            </w:r>
            <w:br/>
            <w:r>
              <w:rPr/>
              <w:t xml:space="preserve">Республика Беларусь, Брестская обл., г. Микашевичи, 225687, г. Микашевичи
</w:t>
            </w:r>
            <w:br/>
            <w:r>
              <w:rPr/>
              <w:t xml:space="preserve">  200161167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вопросу получения конкурсных документов - оформить письменную заявку на фирменном бланке организации в произвольной форме за подписью уполномоченного лица и выслать на электронную почту ozi@granit.by. 
</w:t>
            </w:r>
            <w:br/>
            <w:r>
              <w:rPr/>
              <w:t xml:space="preserve">По вопросу уточнения конкурсных документов - специалисты по организации закупок, тел.: +375 1647 43 347.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конкурсе имеют право принимать участие любые юридические или физические лица, в том числе индивидуальные предприниматели, независимо от организационно-правовой формы, формы собственности, места нахождения и места происхождения капитала, которые соответствуют требованиям, установленным  документацией о закупке, за исключением юридических лиц и индивидуальных предпринимателей, включённых в реестр поставщиков (подрядчиков, исполнителей), временно не допускаемых к закупкам, а также в случаях, установленных частью седьмой  подпункта 2.5 пункта 2 постановления № 229, в целях соблюдения приоритетности закупок у производителей или их сбытовых организаций (официальных торговых представителей).
 Участником не может быть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находящиеся в процедуре санации.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предоставляются с 25.08.2025 по 22.09.2025 в рабочие дни с 08:10 до 17:00.
</w:t>
            </w:r>
            <w:br/>
            <w:r>
              <w:rPr/>
              <w:t xml:space="preserve">
</w:t>
            </w:r>
            <w:br/>
            <w:r>
              <w:rPr/>
              <w:t xml:space="preserve">Конкурсные документы предоставляются потенциальным участникам по электронной почте, только по письменной заявке потенциального Участника, оформленной на фирменном бланке организации за подписью руководителя организации, с указанием наименования предмета закупки и номера процедуры закупки в ИС «Тендеры», которая направляется по электронной почте на e-mail ozi@granit.by.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Конверты с конкурсными предложениями принимаются по адресу: 225687, Брестская обл., Лунинецкий р-н, г.Микашевичи, РУПП "Гранит», общий отдел (каб. 204).
</w:t>
            </w:r>
            <w:br/>
            <w:r>
              <w:rPr/>
              <w:t xml:space="preserve">В обязательном порядке на конверте должна быть указана следующая информация: 1) номер процедуры закупки и текст: «Конкурсное предложение на закупку запасных частей для экскаваторов. Не вскрывать до 11:00 23.09.2025.»;  2) полное наименование участника согласно учредительным документам и место нахождения (адрес).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1. Ковш 8м3 чертёж №3519.33.00.000СБ
</w:t>
            </w:r>
            <w:br/>
            <w:r>
              <w:rPr/>
              <w:t xml:space="preserve">2. Ковш 10м3 чертёж №3519.31.00.000СБ
</w:t>
            </w:r>
            <w:br/>
            <w:r>
              <w:rPr/>
              <w:t xml:space="preserve">3. Ковш 10м3 чертёж №3536.01.00.000СБ
</w:t>
            </w:r>
            <w:br/>
            <w:r>
              <w:rPr/>
              <w:t xml:space="preserve">4. Ковш 12м3 чертёж №3548.29.00.000-01
</w:t>
            </w:r>
            <w:br/>
            <w:r>
              <w:rPr/>
              <w:t xml:space="preserve">5. Днище ковша в сборе чертёж №3554.01.02.000
</w:t>
            </w:r>
            <w:br/>
            <w:r>
              <w:rPr/>
              <w:t xml:space="preserve">6. Колесо зубчатое чертёж №3548.10.01.125-01
</w:t>
            </w:r>
            <w:br/>
            <w:r>
              <w:rPr/>
              <w:t xml:space="preserve">7. Вал-шестерня чертёж №3548.10.01.001-01</w:t>
            </w:r>
          </w:p>
        </w:tc>
        <w:tc>
          <w:tcPr>
            <w:tcW w:w="5100" w:type="dxa"/>
            <w:shd w:val="clear" w:fill="fdf5e8"/>
            <w:noWrap/>
          </w:tcPr>
          <w:p>
            <w:pPr>
              <w:ind w:left="113.47199999999999" w:right="113.47199999999999" w:firstLine="0"/>
              <w:spacing w:before="120" w:after="120"/>
            </w:pPr>
            <w:r>
              <w:rPr/>
              <w:t xml:space="preserve">24 шт.,</w:t>
            </w:r>
            <w:br/>
            <w:r>
              <w:rPr/>
              <w:t xml:space="preserve">6,117,000.00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11.11.2025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Республики Беларусь – франко-склад Покупателя (склад РУПП «Грант» г.Микашевичи);
</w:t>
            </w:r>
            <w:br/>
            <w:r>
              <w:rPr/>
              <w:t xml:space="preserve">для нерезидентов Республики Беларусь – DDP, на склад Покупателя (склад РУПП «Грант» г.Микашевичи) согласно Правилам ИНКОТЕРМС в редакции 2020 года.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28.92.61.500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1. Корпус ковша 11м3 чертёж №8-19532-01 СБ</w:t>
            </w:r>
          </w:p>
        </w:tc>
        <w:tc>
          <w:tcPr>
            <w:tcW w:w="5100" w:type="dxa"/>
            <w:shd w:val="clear" w:fill="fdf5e8"/>
            <w:noWrap/>
          </w:tcPr>
          <w:p>
            <w:pPr>
              <w:ind w:left="113.47199999999999" w:right="113.47199999999999" w:firstLine="0"/>
              <w:spacing w:before="120" w:after="120"/>
            </w:pPr>
            <w:r>
              <w:rPr/>
              <w:t xml:space="preserve">2 шт.,</w:t>
            </w:r>
            <w:br/>
            <w:r>
              <w:rPr/>
              <w:t xml:space="preserve">335,000.00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11.11.2025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Республики Беларусь – франко-склад Покупателя (склад РУПП «Грант» г.Микашевичи); 
</w:t>
            </w:r>
            <w:br/>
            <w:r>
              <w:rPr/>
              <w:t xml:space="preserve">для нерезидентов Республики Беларусь – DDP, на склад Покупателя (склад РУПП «Грант» г.Микашевичи) согласно Правилам ИНКОТЕРМС в редакции 2020 года.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28.92.61.500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1. Подвеска ковша чертёж №3536.21.00.000</w:t>
            </w:r>
          </w:p>
        </w:tc>
        <w:tc>
          <w:tcPr>
            <w:tcW w:w="5100" w:type="dxa"/>
            <w:shd w:val="clear" w:fill="fdf5e8"/>
            <w:noWrap/>
          </w:tcPr>
          <w:p>
            <w:pPr>
              <w:ind w:left="113.47199999999999" w:right="113.47199999999999" w:firstLine="0"/>
              <w:spacing w:before="120" w:after="120"/>
            </w:pPr>
            <w:r>
              <w:rPr/>
              <w:t xml:space="preserve">2 шт.,</w:t>
            </w:r>
            <w:br/>
            <w:r>
              <w:rPr/>
              <w:t xml:space="preserve">224,305.00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11.11.2025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Республики Беларусь – франко-склад Покупателя (склад РУПП «Грант» г.Микашевичи); 
</w:t>
            </w:r>
            <w:br/>
            <w:r>
              <w:rPr/>
              <w:t xml:space="preserve">для нерезидентов Республики Беларусь – DDP, на склад Покупателя (склад РУПП «Грант» г.Микашевичи) согласно Правилам ИНКОТЕРМС в редакции 2020 года.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28.92.61.500</w:t>
            </w:r>
          </w:p>
        </w:tc>
      </w:tr>
    </w:tbl>
    <w:p/>
    <w:p>
      <w:pPr>
        <w:ind w:left="113.47199999999999" w:right="113.47199999999999" w:firstLine="0"/>
        <w:spacing w:before="120" w:after="120"/>
      </w:pPr>
      <w:r>
        <w:rPr>
          <w:b w:val="1"/>
          <w:bCs w:val="1"/>
        </w:rPr>
        <w:t xml:space="preserve">Процедура закупки № 2025-1266094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Краны электрические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Ермухометова Маргарита Вячеславовна 
</w:t>
            </w:r>
            <w:br/>
            <w:r>
              <w:rPr/>
              <w:t xml:space="preserve">+375172182006 
</w:t>
            </w:r>
            <w:br/>
            <w:r>
              <w:rPr/>
              <w:t xml:space="preserve">+375173019763 
</w:t>
            </w:r>
            <w:br/>
            <w:r>
              <w:rPr/>
              <w:t xml:space="preserve">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"Минскэнерго" г.Минск, ул.Аранская, 24 УНП: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Щербак Никита Владимирович, тел. 8(017) 355-57-17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Участниками открытого конкурса могут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на закупку.
Участниками не могут быть юридические лица и индивидуальные предприниматели, включенные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w:t>
            </w:r>
            <w:br/>
            <w:r>
              <w:rPr/>
              <w:t xml:space="preserve">Конечный срок подачи: 11.09.25   11.00
</w:t>
            </w:r>
            <w:br/>
            <w:r>
              <w:rPr/>
              <w:t xml:space="preserve">В соответствии с порядком, изложенным в конкурсных документах по открытому конкурсу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Кран мостовой опорный электрический двухбалочный, грузоподъемностью 125 тонн</w:t>
            </w:r>
          </w:p>
        </w:tc>
        <w:tc>
          <w:tcPr>
            <w:tcW w:w="5100" w:type="dxa"/>
            <w:shd w:val="clear" w:fill="fdf5e8"/>
            <w:noWrap/>
          </w:tcPr>
          <w:p>
            <w:pPr>
              <w:ind w:left="113.47199999999999" w:right="113.47199999999999" w:firstLine="0"/>
              <w:spacing w:before="120" w:after="120"/>
            </w:pPr>
            <w:r>
              <w:rPr/>
              <w:t xml:space="preserve">1 компл.,</w:t>
            </w:r>
            <w:br/>
            <w:r>
              <w:rPr/>
              <w:t xml:space="preserve">8,129,251.97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03.10.2025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филиала "Минская ТЭЦ-4" РУП "Минскэнерго", г. Минск, ул.Монтажников,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28.22.14.350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Кран полукозловой электрический однобалочный, грузоподъемностью 20 тонн</w:t>
            </w:r>
          </w:p>
        </w:tc>
        <w:tc>
          <w:tcPr>
            <w:tcW w:w="5100" w:type="dxa"/>
            <w:shd w:val="clear" w:fill="fdf5e8"/>
            <w:noWrap/>
          </w:tcPr>
          <w:p>
            <w:pPr>
              <w:ind w:left="113.47199999999999" w:right="113.47199999999999" w:firstLine="0"/>
              <w:spacing w:before="120" w:after="120"/>
            </w:pPr>
            <w:r>
              <w:rPr/>
              <w:t xml:space="preserve">1 компл.,</w:t>
            </w:r>
            <w:br/>
            <w:r>
              <w:rPr/>
              <w:t xml:space="preserve">2,449,403.10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03.10.2025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филиала "Минская ТЭЦ-4" РУП "Минскэнерго", г. Минск, ул.Монтажников,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28.22.14.350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Кран полукозловой электрический, грузоподъемностью 35 тонн</w:t>
            </w:r>
          </w:p>
        </w:tc>
        <w:tc>
          <w:tcPr>
            <w:tcW w:w="5100" w:type="dxa"/>
            <w:shd w:val="clear" w:fill="fdf5e8"/>
            <w:noWrap/>
          </w:tcPr>
          <w:p>
            <w:pPr>
              <w:ind w:left="113.47199999999999" w:right="113.47199999999999" w:firstLine="0"/>
              <w:spacing w:before="120" w:after="120"/>
            </w:pPr>
            <w:r>
              <w:rPr/>
              <w:t xml:space="preserve">1 компл.,</w:t>
            </w:r>
            <w:br/>
            <w:r>
              <w:rPr/>
              <w:t xml:space="preserve">4,126,972.76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03.10.2025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филиала "Минская ТЭЦ-4" РУП "Минскэнерго", г. Минск, ул.Монтажников,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28.22.14.350</w:t>
            </w:r>
          </w:p>
        </w:tc>
      </w:tr>
    </w:tbl>
    <w:p/>
    <w:p>
      <w:pPr>
        <w:ind w:left="113.47199999999999" w:right="113.47199999999999" w:firstLine="0"/>
        <w:spacing w:before="120" w:after="120"/>
      </w:pPr>
      <w:r>
        <w:rPr>
          <w:b w:val="1"/>
          <w:bCs w:val="1"/>
        </w:rPr>
        <w:t xml:space="preserve">Процедура закупки № 2025-1270310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     Закупка лазерного аддитивного комплекса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Научно-производственное унитарное предприятие "Научно-технический центр "ЛЭМТ" БелОМО"
</w:t>
            </w:r>
            <w:br/>
            <w:r>
              <w:rPr/>
              <w:t xml:space="preserve">Республика Беларусь, г. Минск, 220114, г. Минск, ул. Макаенка, 23, к. 1
</w:t>
            </w:r>
            <w:br/>
            <w:r>
              <w:rPr/>
              <w:t xml:space="preserve">100230590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Мазец Елена Викторовна, +375445178027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   Закупка лазерного аддитивного комплекса </w:t>
            </w:r>
          </w:p>
        </w:tc>
        <w:tc>
          <w:tcPr>
            <w:tcW w:w="5100" w:type="dxa"/>
            <w:shd w:val="clear" w:fill="fdf5e8"/>
            <w:noWrap/>
          </w:tcPr>
          <w:p>
            <w:pPr>
              <w:ind w:left="113.47199999999999" w:right="113.47199999999999" w:firstLine="0"/>
              <w:spacing w:before="120" w:after="120"/>
            </w:pPr>
            <w:r>
              <w:rPr/>
              <w:t xml:space="preserve">1 Единица,</w:t>
            </w:r>
            <w:br/>
            <w:r>
              <w:rPr/>
              <w:t xml:space="preserve">3,602,654.00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01.12.2025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220114, г. Минск, ул. Макаенка, 23, к.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28.99.14.990</w:t>
            </w:r>
          </w:p>
        </w:tc>
      </w:tr>
    </w:tbl>
    <w:p/>
    <w:p>
      <w:pPr>
        <w:ind w:left="113.47199999999999" w:right="113.47199999999999" w:firstLine="0"/>
        <w:spacing w:before="120" w:after="120"/>
      </w:pPr>
      <w:r>
        <w:rPr>
          <w:b w:val="1"/>
          <w:bCs w:val="1"/>
        </w:rPr>
        <w:t xml:space="preserve">Процедура закупки № 2025-1266924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Компрессоры / компрессорное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запасных частей для компрессорных установок (ОКО)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Зеленков Андрей Алексеевич, +375 23 637 3047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EUR</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указаны в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указаны в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указаны в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Сальниковая коробка 1 ступени (№2269.2414.000)</w:t>
            </w:r>
          </w:p>
        </w:tc>
        <w:tc>
          <w:tcPr>
            <w:tcW w:w="5100" w:type="dxa"/>
            <w:shd w:val="clear" w:fill="fdf5e8"/>
            <w:noWrap/>
          </w:tcPr>
          <w:p>
            <w:pPr>
              <w:ind w:left="113.47199999999999" w:right="113.47199999999999" w:firstLine="0"/>
              <w:spacing w:before="120" w:after="120"/>
            </w:pPr>
            <w:r>
              <w:rPr/>
              <w:t xml:space="preserve">3 компл.,</w:t>
            </w:r>
            <w:br/>
            <w:r>
              <w:rPr/>
              <w:t xml:space="preserve">108,300.00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указаны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Сальниковая коробка 2 ступени (№2269.2415.000)</w:t>
            </w:r>
          </w:p>
        </w:tc>
        <w:tc>
          <w:tcPr>
            <w:tcW w:w="5100" w:type="dxa"/>
            <w:shd w:val="clear" w:fill="fdf5e8"/>
            <w:noWrap/>
          </w:tcPr>
          <w:p>
            <w:pPr>
              <w:ind w:left="113.47199999999999" w:right="113.47199999999999" w:firstLine="0"/>
              <w:spacing w:before="120" w:after="120"/>
            </w:pPr>
            <w:r>
              <w:rPr/>
              <w:t xml:space="preserve">3 компл.,</w:t>
            </w:r>
            <w:br/>
            <w:r>
              <w:rPr/>
              <w:t xml:space="preserve">125,400.00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Сальниковая коробка 3 ступени (№2269.2416.000)</w:t>
            </w:r>
          </w:p>
        </w:tc>
        <w:tc>
          <w:tcPr>
            <w:tcW w:w="5100" w:type="dxa"/>
            <w:shd w:val="clear" w:fill="fdf5e8"/>
            <w:noWrap/>
          </w:tcPr>
          <w:p>
            <w:pPr>
              <w:ind w:left="113.47199999999999" w:right="113.47199999999999" w:firstLine="0"/>
              <w:spacing w:before="120" w:after="120"/>
            </w:pPr>
            <w:r>
              <w:rPr/>
              <w:t xml:space="preserve">6 компл.,</w:t>
            </w:r>
            <w:br/>
            <w:r>
              <w:rPr/>
              <w:t xml:space="preserve">291,600.00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Внутренние части сальниковой коробки 1ст (№детали 2269.2414.010)</w:t>
            </w:r>
          </w:p>
        </w:tc>
        <w:tc>
          <w:tcPr>
            <w:tcW w:w="5100" w:type="dxa"/>
            <w:shd w:val="clear" w:fill="fdf5e8"/>
            <w:noWrap/>
          </w:tcPr>
          <w:p>
            <w:pPr>
              <w:ind w:left="113.47199999999999" w:right="113.47199999999999" w:firstLine="0"/>
              <w:spacing w:before="120" w:after="120"/>
            </w:pPr>
            <w:r>
              <w:rPr/>
              <w:t xml:space="preserve">12 шт.,</w:t>
            </w:r>
            <w:br/>
            <w:r>
              <w:rPr/>
              <w:t xml:space="preserve">217,200.00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Внутренние части сальниковой коробки 2ст (№детали 2269.2415.010)</w:t>
            </w:r>
          </w:p>
        </w:tc>
        <w:tc>
          <w:tcPr>
            <w:tcW w:w="5100" w:type="dxa"/>
            <w:shd w:val="clear" w:fill="fdf5e8"/>
            <w:noWrap/>
          </w:tcPr>
          <w:p>
            <w:pPr>
              <w:ind w:left="113.47199999999999" w:right="113.47199999999999" w:firstLine="0"/>
              <w:spacing w:before="120" w:after="120"/>
            </w:pPr>
            <w:r>
              <w:rPr/>
              <w:t xml:space="preserve">12 шт.,</w:t>
            </w:r>
            <w:br/>
            <w:r>
              <w:rPr/>
              <w:t xml:space="preserve">247,200.00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Внутренние части сальниковой коробки 3ст (№детали 2269.2416.010)</w:t>
            </w:r>
          </w:p>
        </w:tc>
        <w:tc>
          <w:tcPr>
            <w:tcW w:w="5100" w:type="dxa"/>
            <w:shd w:val="clear" w:fill="fdf5e8"/>
            <w:noWrap/>
          </w:tcPr>
          <w:p>
            <w:pPr>
              <w:ind w:left="113.47199999999999" w:right="113.47199999999999" w:firstLine="0"/>
              <w:spacing w:before="120" w:after="120"/>
            </w:pPr>
            <w:r>
              <w:rPr/>
              <w:t xml:space="preserve">24 шт.,</w:t>
            </w:r>
            <w:br/>
            <w:r>
              <w:rPr/>
              <w:t xml:space="preserve">638,880.00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Маслосъёмное кольцо (№детали 2270.0035.320)</w:t>
            </w:r>
          </w:p>
        </w:tc>
        <w:tc>
          <w:tcPr>
            <w:tcW w:w="5100" w:type="dxa"/>
            <w:shd w:val="clear" w:fill="fdf5e8"/>
            <w:noWrap/>
          </w:tcPr>
          <w:p>
            <w:pPr>
              <w:ind w:left="113.47199999999999" w:right="113.47199999999999" w:firstLine="0"/>
              <w:spacing w:before="120" w:after="120"/>
            </w:pPr>
            <w:r>
              <w:rPr/>
              <w:t xml:space="preserve">48 шт.,</w:t>
            </w:r>
            <w:br/>
            <w:r>
              <w:rPr/>
              <w:t xml:space="preserve">57,600.00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Уплотнительное кольцо (№детали 2270.1111.010)</w:t>
            </w:r>
          </w:p>
        </w:tc>
        <w:tc>
          <w:tcPr>
            <w:tcW w:w="5100" w:type="dxa"/>
            <w:shd w:val="clear" w:fill="fdf5e8"/>
            <w:noWrap/>
          </w:tcPr>
          <w:p>
            <w:pPr>
              <w:ind w:left="113.47199999999999" w:right="113.47199999999999" w:firstLine="0"/>
              <w:spacing w:before="120" w:after="120"/>
            </w:pPr>
            <w:r>
              <w:rPr/>
              <w:t xml:space="preserve">48 шт.,</w:t>
            </w:r>
            <w:br/>
            <w:r>
              <w:rPr/>
              <w:t xml:space="preserve">34,272.00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Направляющее кольцо 1 ст. (№детали 2464.5600.025)</w:t>
            </w:r>
          </w:p>
        </w:tc>
        <w:tc>
          <w:tcPr>
            <w:tcW w:w="5100" w:type="dxa"/>
            <w:shd w:val="clear" w:fill="fdf5e8"/>
            <w:noWrap/>
          </w:tcPr>
          <w:p>
            <w:pPr>
              <w:ind w:left="113.47199999999999" w:right="113.47199999999999" w:firstLine="0"/>
              <w:spacing w:before="120" w:after="120"/>
            </w:pPr>
            <w:r>
              <w:rPr/>
              <w:t xml:space="preserve">48 шт.,</w:t>
            </w:r>
            <w:br/>
            <w:r>
              <w:rPr/>
              <w:t xml:space="preserve">186,000.00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Направляющее кольцо 2 ст. (№детали 2364.3950.015)</w:t>
            </w:r>
          </w:p>
        </w:tc>
        <w:tc>
          <w:tcPr>
            <w:tcW w:w="5100" w:type="dxa"/>
            <w:shd w:val="clear" w:fill="fdf5e8"/>
            <w:noWrap/>
          </w:tcPr>
          <w:p>
            <w:pPr>
              <w:ind w:left="113.47199999999999" w:right="113.47199999999999" w:firstLine="0"/>
              <w:spacing w:before="120" w:after="120"/>
            </w:pPr>
            <w:r>
              <w:rPr/>
              <w:t xml:space="preserve">48 шт.,</w:t>
            </w:r>
            <w:br/>
            <w:r>
              <w:rPr/>
              <w:t xml:space="preserve">146,544.00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Направляющее кольцо 3 ст. (№детали 2364.2850.015)</w:t>
            </w:r>
          </w:p>
        </w:tc>
        <w:tc>
          <w:tcPr>
            <w:tcW w:w="5100" w:type="dxa"/>
            <w:shd w:val="clear" w:fill="fdf5e8"/>
            <w:noWrap/>
          </w:tcPr>
          <w:p>
            <w:pPr>
              <w:ind w:left="113.47199999999999" w:right="113.47199999999999" w:firstLine="0"/>
              <w:spacing w:before="120" w:after="120"/>
            </w:pPr>
            <w:r>
              <w:rPr/>
              <w:t xml:space="preserve">96 шт.,</w:t>
            </w:r>
            <w:br/>
            <w:r>
              <w:rPr/>
              <w:t xml:space="preserve">136,032.00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Поршневое кольцо 1 ст. (№детали 2366.5600.300)</w:t>
            </w:r>
          </w:p>
        </w:tc>
        <w:tc>
          <w:tcPr>
            <w:tcW w:w="5100" w:type="dxa"/>
            <w:shd w:val="clear" w:fill="fdf5e8"/>
            <w:noWrap/>
          </w:tcPr>
          <w:p>
            <w:pPr>
              <w:ind w:left="113.47199999999999" w:right="113.47199999999999" w:firstLine="0"/>
              <w:spacing w:before="120" w:after="120"/>
            </w:pPr>
            <w:r>
              <w:rPr/>
              <w:t xml:space="preserve">72 шт.,</w:t>
            </w:r>
            <w:br/>
            <w:r>
              <w:rPr/>
              <w:t xml:space="preserve">157,680.00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Поршневое кольцо 2 ст. (№детали 2366.3950.100)</w:t>
            </w:r>
          </w:p>
        </w:tc>
        <w:tc>
          <w:tcPr>
            <w:tcW w:w="5100" w:type="dxa"/>
            <w:shd w:val="clear" w:fill="fdf5e8"/>
            <w:noWrap/>
          </w:tcPr>
          <w:p>
            <w:pPr>
              <w:ind w:left="113.47199999999999" w:right="113.47199999999999" w:firstLine="0"/>
              <w:spacing w:before="120" w:after="120"/>
            </w:pPr>
            <w:r>
              <w:rPr/>
              <w:t xml:space="preserve">126 шт.,</w:t>
            </w:r>
            <w:br/>
            <w:r>
              <w:rPr/>
              <w:t xml:space="preserve">128,520.00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Поршневое кольцо 3 ст. (№детали 2366.2850.320)</w:t>
            </w:r>
          </w:p>
        </w:tc>
        <w:tc>
          <w:tcPr>
            <w:tcW w:w="5100" w:type="dxa"/>
            <w:shd w:val="clear" w:fill="fdf5e8"/>
            <w:noWrap/>
          </w:tcPr>
          <w:p>
            <w:pPr>
              <w:ind w:left="113.47199999999999" w:right="113.47199999999999" w:firstLine="0"/>
              <w:spacing w:before="120" w:after="120"/>
            </w:pPr>
            <w:r>
              <w:rPr/>
              <w:t xml:space="preserve">324 шт.,</w:t>
            </w:r>
            <w:br/>
            <w:r>
              <w:rPr/>
              <w:t xml:space="preserve">771,768.00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Уплотнительное кольцо (№детали 2430.1399.050)</w:t>
            </w:r>
          </w:p>
        </w:tc>
        <w:tc>
          <w:tcPr>
            <w:tcW w:w="5100" w:type="dxa"/>
            <w:shd w:val="clear" w:fill="fdf5e8"/>
            <w:noWrap/>
          </w:tcPr>
          <w:p>
            <w:pPr>
              <w:ind w:left="113.47199999999999" w:right="113.47199999999999" w:firstLine="0"/>
              <w:spacing w:before="120" w:after="120"/>
            </w:pPr>
            <w:r>
              <w:rPr/>
              <w:t xml:space="preserve">16 шт.,</w:t>
            </w:r>
            <w:br/>
            <w:r>
              <w:rPr/>
              <w:t xml:space="preserve">19,440.00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Уплотнительное кольцо (№детали 2430.1349.030)</w:t>
            </w:r>
          </w:p>
        </w:tc>
        <w:tc>
          <w:tcPr>
            <w:tcW w:w="5100" w:type="dxa"/>
            <w:shd w:val="clear" w:fill="fdf5e8"/>
            <w:noWrap/>
          </w:tcPr>
          <w:p>
            <w:pPr>
              <w:ind w:left="113.47199999999999" w:right="113.47199999999999" w:firstLine="0"/>
              <w:spacing w:before="120" w:after="120"/>
            </w:pPr>
            <w:r>
              <w:rPr/>
              <w:t xml:space="preserve">16 шт.,</w:t>
            </w:r>
            <w:br/>
            <w:r>
              <w:rPr/>
              <w:t xml:space="preserve">19,440.00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Уплотнительное кольцо (№детали 2430.1388.020)</w:t>
            </w:r>
          </w:p>
        </w:tc>
        <w:tc>
          <w:tcPr>
            <w:tcW w:w="5100" w:type="dxa"/>
            <w:shd w:val="clear" w:fill="fdf5e8"/>
            <w:noWrap/>
          </w:tcPr>
          <w:p>
            <w:pPr>
              <w:ind w:left="113.47199999999999" w:right="113.47199999999999" w:firstLine="0"/>
              <w:spacing w:before="120" w:after="120"/>
            </w:pPr>
            <w:r>
              <w:rPr/>
              <w:t xml:space="preserve">24 шт.,</w:t>
            </w:r>
            <w:br/>
            <w:r>
              <w:rPr/>
              <w:t xml:space="preserve">15,336.00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Кольцевая прокладка (№детали 2427.1800.000)</w:t>
            </w:r>
          </w:p>
        </w:tc>
        <w:tc>
          <w:tcPr>
            <w:tcW w:w="5100" w:type="dxa"/>
            <w:shd w:val="clear" w:fill="fdf5e8"/>
            <w:noWrap/>
          </w:tcPr>
          <w:p>
            <w:pPr>
              <w:ind w:left="113.47199999999999" w:right="113.47199999999999" w:firstLine="0"/>
              <w:spacing w:before="120" w:after="120"/>
            </w:pPr>
            <w:r>
              <w:rPr/>
              <w:t xml:space="preserve">32 шт.,</w:t>
            </w:r>
            <w:br/>
            <w:r>
              <w:rPr/>
              <w:t xml:space="preserve">32,864.00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Кольцевая прокладка (№детали 2427.1782.000)</w:t>
            </w:r>
          </w:p>
        </w:tc>
        <w:tc>
          <w:tcPr>
            <w:tcW w:w="5100" w:type="dxa"/>
            <w:shd w:val="clear" w:fill="fdf5e8"/>
            <w:noWrap/>
          </w:tcPr>
          <w:p>
            <w:pPr>
              <w:ind w:left="113.47199999999999" w:right="113.47199999999999" w:firstLine="0"/>
              <w:spacing w:before="120" w:after="120"/>
            </w:pPr>
            <w:r>
              <w:rPr/>
              <w:t xml:space="preserve">32 шт.,</w:t>
            </w:r>
            <w:br/>
            <w:r>
              <w:rPr/>
              <w:t xml:space="preserve">41,312.00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Лубрикатор (№ детали 2570.0102.250)</w:t>
            </w:r>
          </w:p>
        </w:tc>
        <w:tc>
          <w:tcPr>
            <w:tcW w:w="5100" w:type="dxa"/>
            <w:shd w:val="clear" w:fill="fdf5e8"/>
            <w:noWrap/>
          </w:tcPr>
          <w:p>
            <w:pPr>
              <w:ind w:left="113.47199999999999" w:right="113.47199999999999" w:firstLine="0"/>
              <w:spacing w:before="120" w:after="120"/>
            </w:pPr>
            <w:r>
              <w:rPr/>
              <w:t xml:space="preserve">1 шт.,</w:t>
            </w:r>
            <w:br/>
            <w:r>
              <w:rPr/>
              <w:t xml:space="preserve">230,877.00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Вкладыш пальца крейцкопфа (№детали 2272.1030.000)</w:t>
            </w:r>
          </w:p>
        </w:tc>
        <w:tc>
          <w:tcPr>
            <w:tcW w:w="5100" w:type="dxa"/>
            <w:shd w:val="clear" w:fill="fdf5e8"/>
            <w:noWrap/>
          </w:tcPr>
          <w:p>
            <w:pPr>
              <w:ind w:left="113.47199999999999" w:right="113.47199999999999" w:firstLine="0"/>
              <w:spacing w:before="120" w:after="120"/>
            </w:pPr>
            <w:r>
              <w:rPr/>
              <w:t xml:space="preserve">12 шт.,</w:t>
            </w:r>
            <w:br/>
            <w:r>
              <w:rPr/>
              <w:t xml:space="preserve">42,648.00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Уплотнительное кольцо (№детали 2430.0091.050)</w:t>
            </w:r>
          </w:p>
        </w:tc>
        <w:tc>
          <w:tcPr>
            <w:tcW w:w="5100" w:type="dxa"/>
            <w:shd w:val="clear" w:fill="fdf5e8"/>
            <w:noWrap/>
          </w:tcPr>
          <w:p>
            <w:pPr>
              <w:ind w:left="113.47199999999999" w:right="113.47199999999999" w:firstLine="0"/>
              <w:spacing w:before="120" w:after="120"/>
            </w:pPr>
            <w:r>
              <w:rPr/>
              <w:t xml:space="preserve">24 шт.,</w:t>
            </w:r>
            <w:br/>
            <w:r>
              <w:rPr/>
              <w:t xml:space="preserve">29,088.00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Уплотнительное кольцо (№детали 2427.1820.000)</w:t>
            </w:r>
          </w:p>
        </w:tc>
        <w:tc>
          <w:tcPr>
            <w:tcW w:w="5100" w:type="dxa"/>
            <w:shd w:val="clear" w:fill="fdf5e8"/>
            <w:noWrap/>
          </w:tcPr>
          <w:p>
            <w:pPr>
              <w:ind w:left="113.47199999999999" w:right="113.47199999999999" w:firstLine="0"/>
              <w:spacing w:before="120" w:after="120"/>
            </w:pPr>
            <w:r>
              <w:rPr/>
              <w:t xml:space="preserve">24 шт.,</w:t>
            </w:r>
            <w:br/>
            <w:r>
              <w:rPr/>
              <w:t xml:space="preserve">25,896.00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Уплотнительное кольцо (№детали 2430.1578.010)</w:t>
            </w:r>
          </w:p>
        </w:tc>
        <w:tc>
          <w:tcPr>
            <w:tcW w:w="5100" w:type="dxa"/>
            <w:shd w:val="clear" w:fill="fdf5e8"/>
            <w:noWrap/>
          </w:tcPr>
          <w:p>
            <w:pPr>
              <w:ind w:left="113.47199999999999" w:right="113.47199999999999" w:firstLine="0"/>
              <w:spacing w:before="120" w:after="120"/>
            </w:pPr>
            <w:r>
              <w:rPr/>
              <w:t xml:space="preserve">24 шт.,</w:t>
            </w:r>
            <w:br/>
            <w:r>
              <w:rPr/>
              <w:t xml:space="preserve">28,080.00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Поршневая гайка  (№детали 2153.1038.030)</w:t>
            </w:r>
          </w:p>
        </w:tc>
        <w:tc>
          <w:tcPr>
            <w:tcW w:w="5100" w:type="dxa"/>
            <w:shd w:val="clear" w:fill="fdf5e8"/>
            <w:noWrap/>
          </w:tcPr>
          <w:p>
            <w:pPr>
              <w:ind w:left="113.47199999999999" w:right="113.47199999999999" w:firstLine="0"/>
              <w:spacing w:before="120" w:after="120"/>
            </w:pPr>
            <w:r>
              <w:rPr/>
              <w:t xml:space="preserve">16 шт.,</w:t>
            </w:r>
            <w:br/>
            <w:r>
              <w:rPr/>
              <w:t xml:space="preserve">99,712.00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Коренной подшипник (№детали 2582.8500.010)</w:t>
            </w:r>
          </w:p>
        </w:tc>
        <w:tc>
          <w:tcPr>
            <w:tcW w:w="5100" w:type="dxa"/>
            <w:shd w:val="clear" w:fill="fdf5e8"/>
            <w:noWrap/>
          </w:tcPr>
          <w:p>
            <w:pPr>
              <w:ind w:left="113.47199999999999" w:right="113.47199999999999" w:firstLine="0"/>
              <w:spacing w:before="120" w:after="120"/>
            </w:pPr>
            <w:r>
              <w:rPr/>
              <w:t xml:space="preserve">16 шт.,</w:t>
            </w:r>
            <w:br/>
            <w:r>
              <w:rPr/>
              <w:t xml:space="preserve">542,208.00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Подшипник крейцкопфа (втулка пальца)(№детали 2272.1029.000)</w:t>
            </w:r>
          </w:p>
        </w:tc>
        <w:tc>
          <w:tcPr>
            <w:tcW w:w="5100" w:type="dxa"/>
            <w:shd w:val="clear" w:fill="fdf5e8"/>
            <w:noWrap/>
          </w:tcPr>
          <w:p>
            <w:pPr>
              <w:ind w:left="113.47199999999999" w:right="113.47199999999999" w:firstLine="0"/>
              <w:spacing w:before="120" w:after="120"/>
            </w:pPr>
            <w:r>
              <w:rPr/>
              <w:t xml:space="preserve">16 шт.,</w:t>
            </w:r>
            <w:br/>
            <w:r>
              <w:rPr/>
              <w:t xml:space="preserve">160,000.00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Подшипник шатуна (№детали 2582.8500.010)</w:t>
            </w:r>
          </w:p>
        </w:tc>
        <w:tc>
          <w:tcPr>
            <w:tcW w:w="5100" w:type="dxa"/>
            <w:shd w:val="clear" w:fill="fdf5e8"/>
            <w:noWrap/>
          </w:tcPr>
          <w:p>
            <w:pPr>
              <w:ind w:left="113.47199999999999" w:right="113.47199999999999" w:firstLine="0"/>
              <w:spacing w:before="120" w:after="120"/>
            </w:pPr>
            <w:r>
              <w:rPr/>
              <w:t xml:space="preserve">16 шт.,</w:t>
            </w:r>
            <w:br/>
            <w:r>
              <w:rPr/>
              <w:t xml:space="preserve">542,208.00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Шатун (№детали 2741.8601.000)</w:t>
            </w:r>
          </w:p>
        </w:tc>
        <w:tc>
          <w:tcPr>
            <w:tcW w:w="5100" w:type="dxa"/>
            <w:shd w:val="clear" w:fill="fdf5e8"/>
            <w:noWrap/>
          </w:tcPr>
          <w:p>
            <w:pPr>
              <w:ind w:left="113.47199999999999" w:right="113.47199999999999" w:firstLine="0"/>
              <w:spacing w:before="120" w:after="120"/>
            </w:pPr>
            <w:r>
              <w:rPr/>
              <w:t xml:space="preserve">4 шт.,</w:t>
            </w:r>
            <w:br/>
            <w:r>
              <w:rPr/>
              <w:t xml:space="preserve">675,000.00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Башмак (№детали 2729.8504.000)</w:t>
            </w:r>
          </w:p>
        </w:tc>
        <w:tc>
          <w:tcPr>
            <w:tcW w:w="5100" w:type="dxa"/>
            <w:shd w:val="clear" w:fill="fdf5e8"/>
            <w:noWrap/>
          </w:tcPr>
          <w:p>
            <w:pPr>
              <w:ind w:left="113.47199999999999" w:right="113.47199999999999" w:firstLine="0"/>
              <w:spacing w:before="120" w:after="120"/>
            </w:pPr>
            <w:r>
              <w:rPr/>
              <w:t xml:space="preserve">12 шт.,</w:t>
            </w:r>
            <w:br/>
            <w:r>
              <w:rPr/>
              <w:t xml:space="preserve">392,640.00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Установочный штифт (№детали 1416.1601.400)</w:t>
            </w:r>
          </w:p>
        </w:tc>
        <w:tc>
          <w:tcPr>
            <w:tcW w:w="5100" w:type="dxa"/>
            <w:shd w:val="clear" w:fill="fdf5e8"/>
            <w:noWrap/>
          </w:tcPr>
          <w:p>
            <w:pPr>
              <w:ind w:left="113.47199999999999" w:right="113.47199999999999" w:firstLine="0"/>
              <w:spacing w:before="120" w:after="120"/>
            </w:pPr>
            <w:r>
              <w:rPr/>
              <w:t xml:space="preserve">12 шт.,</w:t>
            </w:r>
            <w:br/>
            <w:r>
              <w:rPr/>
              <w:t xml:space="preserve">12.00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Шатунный болт (№детали 2203.1019.020)</w:t>
            </w:r>
          </w:p>
        </w:tc>
        <w:tc>
          <w:tcPr>
            <w:tcW w:w="5100" w:type="dxa"/>
            <w:shd w:val="clear" w:fill="fdf5e8"/>
            <w:noWrap/>
          </w:tcPr>
          <w:p>
            <w:pPr>
              <w:ind w:left="113.47199999999999" w:right="113.47199999999999" w:firstLine="0"/>
              <w:spacing w:before="120" w:after="120"/>
            </w:pPr>
            <w:r>
              <w:rPr/>
              <w:t xml:space="preserve">24 шт.,</w:t>
            </w:r>
            <w:br/>
            <w:r>
              <w:rPr/>
              <w:t xml:space="preserve">81,600.00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Гайка (№детали 2160.1181.000)</w:t>
            </w:r>
          </w:p>
        </w:tc>
        <w:tc>
          <w:tcPr>
            <w:tcW w:w="5100" w:type="dxa"/>
            <w:shd w:val="clear" w:fill="fdf5e8"/>
            <w:noWrap/>
          </w:tcPr>
          <w:p>
            <w:pPr>
              <w:ind w:left="113.47199999999999" w:right="113.47199999999999" w:firstLine="0"/>
              <w:spacing w:before="120" w:after="120"/>
            </w:pPr>
            <w:r>
              <w:rPr/>
              <w:t xml:space="preserve">48 шт.,</w:t>
            </w:r>
            <w:br/>
            <w:r>
              <w:rPr/>
              <w:t xml:space="preserve">2,976.00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Гильза первой ступени (№детали 2761.5984.000)</w:t>
            </w:r>
          </w:p>
        </w:tc>
        <w:tc>
          <w:tcPr>
            <w:tcW w:w="5100" w:type="dxa"/>
            <w:shd w:val="clear" w:fill="fdf5e8"/>
            <w:noWrap/>
          </w:tcPr>
          <w:p>
            <w:pPr>
              <w:ind w:left="113.47199999999999" w:right="113.47199999999999" w:firstLine="0"/>
              <w:spacing w:before="120" w:after="120"/>
            </w:pPr>
            <w:r>
              <w:rPr/>
              <w:t xml:space="preserve">1 шт.,</w:t>
            </w:r>
            <w:br/>
            <w:r>
              <w:rPr/>
              <w:t xml:space="preserve">149,703.00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Гильза второй ступени (№детали 2761.5713.000)</w:t>
            </w:r>
          </w:p>
        </w:tc>
        <w:tc>
          <w:tcPr>
            <w:tcW w:w="5100" w:type="dxa"/>
            <w:shd w:val="clear" w:fill="fdf5e8"/>
            <w:noWrap/>
          </w:tcPr>
          <w:p>
            <w:pPr>
              <w:ind w:left="113.47199999999999" w:right="113.47199999999999" w:firstLine="0"/>
              <w:spacing w:before="120" w:after="120"/>
            </w:pPr>
            <w:r>
              <w:rPr/>
              <w:t xml:space="preserve">1 шт.,</w:t>
            </w:r>
            <w:br/>
            <w:r>
              <w:rPr/>
              <w:t xml:space="preserve">95,555.00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Гильза третей ступени (№детали 2761.5410.000)</w:t>
            </w:r>
          </w:p>
        </w:tc>
        <w:tc>
          <w:tcPr>
            <w:tcW w:w="5100" w:type="dxa"/>
            <w:shd w:val="clear" w:fill="fdf5e8"/>
            <w:noWrap/>
          </w:tcPr>
          <w:p>
            <w:pPr>
              <w:ind w:left="113.47199999999999" w:right="113.47199999999999" w:firstLine="0"/>
              <w:spacing w:before="120" w:after="120"/>
            </w:pPr>
            <w:r>
              <w:rPr/>
              <w:t xml:space="preserve">2 шт.,</w:t>
            </w:r>
            <w:br/>
            <w:r>
              <w:rPr/>
              <w:t xml:space="preserve">157,138.00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Фильтр по маслу (№детали 2720.2107.990)</w:t>
            </w:r>
          </w:p>
        </w:tc>
        <w:tc>
          <w:tcPr>
            <w:tcW w:w="5100" w:type="dxa"/>
            <w:shd w:val="clear" w:fill="fdf5e8"/>
            <w:noWrap/>
          </w:tcPr>
          <w:p>
            <w:pPr>
              <w:ind w:left="113.47199999999999" w:right="113.47199999999999" w:firstLine="0"/>
              <w:spacing w:before="120" w:after="120"/>
            </w:pPr>
            <w:r>
              <w:rPr/>
              <w:t xml:space="preserve">24 шт.,</w:t>
            </w:r>
            <w:br/>
            <w:r>
              <w:rPr/>
              <w:t xml:space="preserve">158,304.00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Половина поршня 1 ст (№детали 2734.5630.000)</w:t>
            </w:r>
          </w:p>
        </w:tc>
        <w:tc>
          <w:tcPr>
            <w:tcW w:w="5100" w:type="dxa"/>
            <w:shd w:val="clear" w:fill="fdf5e8"/>
            <w:noWrap/>
          </w:tcPr>
          <w:p>
            <w:pPr>
              <w:ind w:left="113.47199999999999" w:right="113.47199999999999" w:firstLine="0"/>
              <w:spacing w:before="120" w:after="120"/>
            </w:pPr>
            <w:r>
              <w:rPr/>
              <w:t xml:space="preserve">3 шт.,</w:t>
            </w:r>
            <w:br/>
            <w:r>
              <w:rPr/>
              <w:t xml:space="preserve">176,613.00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Половина поршня 1 ст (№детали 2734.5631.000)</w:t>
            </w:r>
          </w:p>
        </w:tc>
        <w:tc>
          <w:tcPr>
            <w:tcW w:w="5100" w:type="dxa"/>
            <w:shd w:val="clear" w:fill="fdf5e8"/>
            <w:noWrap/>
          </w:tcPr>
          <w:p>
            <w:pPr>
              <w:ind w:left="113.47199999999999" w:right="113.47199999999999" w:firstLine="0"/>
              <w:spacing w:before="120" w:after="120"/>
            </w:pPr>
            <w:r>
              <w:rPr/>
              <w:t xml:space="preserve">3 шт.,</w:t>
            </w:r>
            <w:br/>
            <w:r>
              <w:rPr/>
              <w:t xml:space="preserve">176,613.00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Половина поршня 2 ст (№детали 2734.3942.000)</w:t>
            </w:r>
          </w:p>
        </w:tc>
        <w:tc>
          <w:tcPr>
            <w:tcW w:w="5100" w:type="dxa"/>
            <w:shd w:val="clear" w:fill="fdf5e8"/>
            <w:noWrap/>
          </w:tcPr>
          <w:p>
            <w:pPr>
              <w:ind w:left="113.47199999999999" w:right="113.47199999999999" w:firstLine="0"/>
              <w:spacing w:before="120" w:after="120"/>
            </w:pPr>
            <w:r>
              <w:rPr/>
              <w:t xml:space="preserve">3 шт.,</w:t>
            </w:r>
            <w:br/>
            <w:r>
              <w:rPr/>
              <w:t xml:space="preserve">166,146.00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Половина поршня 2 ст (№детали 2734.3943.000)</w:t>
            </w:r>
          </w:p>
        </w:tc>
        <w:tc>
          <w:tcPr>
            <w:tcW w:w="5100" w:type="dxa"/>
            <w:shd w:val="clear" w:fill="fdf5e8"/>
            <w:noWrap/>
          </w:tcPr>
          <w:p>
            <w:pPr>
              <w:ind w:left="113.47199999999999" w:right="113.47199999999999" w:firstLine="0"/>
              <w:spacing w:before="120" w:after="120"/>
            </w:pPr>
            <w:r>
              <w:rPr/>
              <w:t xml:space="preserve">3 шт.,</w:t>
            </w:r>
            <w:br/>
            <w:r>
              <w:rPr/>
              <w:t xml:space="preserve">166,146.00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Половина поршня 3 ст (№детали 2734.2867.000)</w:t>
            </w:r>
          </w:p>
        </w:tc>
        <w:tc>
          <w:tcPr>
            <w:tcW w:w="5100" w:type="dxa"/>
            <w:shd w:val="clear" w:fill="fdf5e8"/>
            <w:noWrap/>
          </w:tcPr>
          <w:p>
            <w:pPr>
              <w:ind w:left="113.47199999999999" w:right="113.47199999999999" w:firstLine="0"/>
              <w:spacing w:before="120" w:after="120"/>
            </w:pPr>
            <w:r>
              <w:rPr/>
              <w:t xml:space="preserve">6 шт.,</w:t>
            </w:r>
            <w:br/>
            <w:r>
              <w:rPr/>
              <w:t xml:space="preserve">311,364.00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Половина поршня 3 ст (№детали 2734.2868.000)</w:t>
            </w:r>
          </w:p>
        </w:tc>
        <w:tc>
          <w:tcPr>
            <w:tcW w:w="5100" w:type="dxa"/>
            <w:shd w:val="clear" w:fill="fdf5e8"/>
            <w:noWrap/>
          </w:tcPr>
          <w:p>
            <w:pPr>
              <w:ind w:left="113.47199999999999" w:right="113.47199999999999" w:firstLine="0"/>
              <w:spacing w:before="120" w:after="120"/>
            </w:pPr>
            <w:r>
              <w:rPr/>
              <w:t xml:space="preserve">6 шт.,</w:t>
            </w:r>
            <w:br/>
            <w:r>
              <w:rPr/>
              <w:t xml:space="preserve">311,364.00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Уплотнительное кольцо м.п. 1ст (№детали 2430.1399.050)</w:t>
            </w:r>
          </w:p>
        </w:tc>
        <w:tc>
          <w:tcPr>
            <w:tcW w:w="5100" w:type="dxa"/>
            <w:shd w:val="clear" w:fill="fdf5e8"/>
            <w:noWrap/>
          </w:tcPr>
          <w:p>
            <w:pPr>
              <w:ind w:left="113.47199999999999" w:right="113.47199999999999" w:firstLine="0"/>
              <w:spacing w:before="120" w:after="120"/>
            </w:pPr>
            <w:r>
              <w:rPr/>
              <w:t xml:space="preserve">20 шт.,</w:t>
            </w:r>
            <w:br/>
            <w:r>
              <w:rPr/>
              <w:t xml:space="preserve">24,300.00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Уплотнительное кольцо м.п. 1ст (№детали 2430.1671.050)</w:t>
            </w:r>
          </w:p>
        </w:tc>
        <w:tc>
          <w:tcPr>
            <w:tcW w:w="5100" w:type="dxa"/>
            <w:shd w:val="clear" w:fill="fdf5e8"/>
            <w:noWrap/>
          </w:tcPr>
          <w:p>
            <w:pPr>
              <w:ind w:left="113.47199999999999" w:right="113.47199999999999" w:firstLine="0"/>
              <w:spacing w:before="120" w:after="120"/>
            </w:pPr>
            <w:r>
              <w:rPr/>
              <w:t xml:space="preserve">20 шт.,</w:t>
            </w:r>
            <w:br/>
            <w:r>
              <w:rPr/>
              <w:t xml:space="preserve">24,300.00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Уплотнительное кольцо м.п. 2ст (№детали 2430.1349.030)</w:t>
            </w:r>
          </w:p>
        </w:tc>
        <w:tc>
          <w:tcPr>
            <w:tcW w:w="5100" w:type="dxa"/>
            <w:shd w:val="clear" w:fill="fdf5e8"/>
            <w:noWrap/>
          </w:tcPr>
          <w:p>
            <w:pPr>
              <w:ind w:left="113.47199999999999" w:right="113.47199999999999" w:firstLine="0"/>
              <w:spacing w:before="120" w:after="120"/>
            </w:pPr>
            <w:r>
              <w:rPr/>
              <w:t xml:space="preserve">20 шт.,</w:t>
            </w:r>
            <w:br/>
            <w:r>
              <w:rPr/>
              <w:t xml:space="preserve">24,300.00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Уплотнительное кольцо м.п. 2ст (№детали 2430.1157.020)</w:t>
            </w:r>
          </w:p>
        </w:tc>
        <w:tc>
          <w:tcPr>
            <w:tcW w:w="5100" w:type="dxa"/>
            <w:shd w:val="clear" w:fill="fdf5e8"/>
            <w:noWrap/>
          </w:tcPr>
          <w:p>
            <w:pPr>
              <w:ind w:left="113.47199999999999" w:right="113.47199999999999" w:firstLine="0"/>
              <w:spacing w:before="120" w:after="120"/>
            </w:pPr>
            <w:r>
              <w:rPr/>
              <w:t xml:space="preserve">20 шт.,</w:t>
            </w:r>
            <w:br/>
            <w:r>
              <w:rPr/>
              <w:t xml:space="preserve">23,300.00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Кольцевая прокладка м.п. 2 ст (№детали 2427.1800.000)</w:t>
            </w:r>
          </w:p>
        </w:tc>
        <w:tc>
          <w:tcPr>
            <w:tcW w:w="5100" w:type="dxa"/>
            <w:shd w:val="clear" w:fill="fdf5e8"/>
            <w:noWrap/>
          </w:tcPr>
          <w:p>
            <w:pPr>
              <w:ind w:left="113.47199999999999" w:right="113.47199999999999" w:firstLine="0"/>
              <w:spacing w:before="120" w:after="120"/>
            </w:pPr>
            <w:r>
              <w:rPr/>
              <w:t xml:space="preserve">20 шт.,</w:t>
            </w:r>
            <w:br/>
            <w:r>
              <w:rPr/>
              <w:t xml:space="preserve">20,540.00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Кольцевая прокладка м.п. 2 ст (№детали 2427.1611.000)</w:t>
            </w:r>
          </w:p>
        </w:tc>
        <w:tc>
          <w:tcPr>
            <w:tcW w:w="5100" w:type="dxa"/>
            <w:shd w:val="clear" w:fill="fdf5e8"/>
            <w:noWrap/>
          </w:tcPr>
          <w:p>
            <w:pPr>
              <w:ind w:left="113.47199999999999" w:right="113.47199999999999" w:firstLine="0"/>
              <w:spacing w:before="120" w:after="120"/>
            </w:pPr>
            <w:r>
              <w:rPr/>
              <w:t xml:space="preserve">20 шт.,</w:t>
            </w:r>
            <w:br/>
            <w:r>
              <w:rPr/>
              <w:t xml:space="preserve">11,540.00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Специальная шпилька штока (№детали 2666.1945.010)</w:t>
            </w:r>
          </w:p>
        </w:tc>
        <w:tc>
          <w:tcPr>
            <w:tcW w:w="5100" w:type="dxa"/>
            <w:shd w:val="clear" w:fill="fdf5e8"/>
            <w:noWrap/>
          </w:tcPr>
          <w:p>
            <w:pPr>
              <w:ind w:left="113.47199999999999" w:right="113.47199999999999" w:firstLine="0"/>
              <w:spacing w:before="120" w:after="120"/>
            </w:pPr>
            <w:r>
              <w:rPr/>
              <w:t xml:space="preserve">4 шт.,</w:t>
            </w:r>
            <w:br/>
            <w:r>
              <w:rPr/>
              <w:t xml:space="preserve">25,608.00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Палец (№детали 2239.1022.000)</w:t>
            </w:r>
          </w:p>
        </w:tc>
        <w:tc>
          <w:tcPr>
            <w:tcW w:w="5100" w:type="dxa"/>
            <w:shd w:val="clear" w:fill="fdf5e8"/>
            <w:noWrap/>
          </w:tcPr>
          <w:p>
            <w:pPr>
              <w:ind w:left="113.47199999999999" w:right="113.47199999999999" w:firstLine="0"/>
              <w:spacing w:before="120" w:after="120"/>
            </w:pPr>
            <w:r>
              <w:rPr/>
              <w:t xml:space="preserve">16 шт.,</w:t>
            </w:r>
            <w:br/>
            <w:r>
              <w:rPr/>
              <w:t xml:space="preserve">256,000.00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Уплотнительное кольцо крейцкопфа (№детали 2430.1465.010)</w:t>
            </w:r>
          </w:p>
        </w:tc>
        <w:tc>
          <w:tcPr>
            <w:tcW w:w="5100" w:type="dxa"/>
            <w:shd w:val="clear" w:fill="fdf5e8"/>
            <w:noWrap/>
          </w:tcPr>
          <w:p>
            <w:pPr>
              <w:ind w:left="113.47199999999999" w:right="113.47199999999999" w:firstLine="0"/>
              <w:spacing w:before="120" w:after="120"/>
            </w:pPr>
            <w:r>
              <w:rPr/>
              <w:t xml:space="preserve">32 шт.,</w:t>
            </w:r>
            <w:br/>
            <w:r>
              <w:rPr/>
              <w:t xml:space="preserve">5,056.00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Поршневая гайка (№детали 2153.1038.030)</w:t>
            </w:r>
          </w:p>
        </w:tc>
        <w:tc>
          <w:tcPr>
            <w:tcW w:w="5100" w:type="dxa"/>
            <w:shd w:val="clear" w:fill="fdf5e8"/>
            <w:noWrap/>
          </w:tcPr>
          <w:p>
            <w:pPr>
              <w:ind w:left="113.47199999999999" w:right="113.47199999999999" w:firstLine="0"/>
              <w:spacing w:before="120" w:after="120"/>
            </w:pPr>
            <w:r>
              <w:rPr/>
              <w:t xml:space="preserve">12 шт.,</w:t>
            </w:r>
            <w:br/>
            <w:r>
              <w:rPr/>
              <w:t xml:space="preserve">74,784.00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Заглушка (№детали 2376.1411.000)</w:t>
            </w:r>
          </w:p>
        </w:tc>
        <w:tc>
          <w:tcPr>
            <w:tcW w:w="5100" w:type="dxa"/>
            <w:shd w:val="clear" w:fill="fdf5e8"/>
            <w:noWrap/>
          </w:tcPr>
          <w:p>
            <w:pPr>
              <w:ind w:left="113.47199999999999" w:right="113.47199999999999" w:firstLine="0"/>
              <w:spacing w:before="120" w:after="120"/>
            </w:pPr>
            <w:r>
              <w:rPr/>
              <w:t xml:space="preserve">12 шт.,</w:t>
            </w:r>
            <w:br/>
            <w:r>
              <w:rPr/>
              <w:t xml:space="preserve">13,440.00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55</w:t>
            </w:r>
          </w:p>
        </w:tc>
        <w:tc>
          <w:tcPr>
            <w:tcW w:w="4250" w:type="dxa"/>
            <w:shd w:val="clear" w:fill="fdf5e8"/>
            <w:noWrap/>
          </w:tcPr>
          <w:p>
            <w:pPr>
              <w:ind w:left="113.47199999999999" w:right="113.47199999999999" w:firstLine="0"/>
              <w:spacing w:before="120" w:after="120"/>
            </w:pPr>
            <w:r>
              <w:rPr/>
              <w:t xml:space="preserve">Распорное кольцо (№детали 2289.1245.000)</w:t>
            </w:r>
          </w:p>
        </w:tc>
        <w:tc>
          <w:tcPr>
            <w:tcW w:w="5100" w:type="dxa"/>
            <w:shd w:val="clear" w:fill="fdf5e8"/>
            <w:noWrap/>
          </w:tcPr>
          <w:p>
            <w:pPr>
              <w:ind w:left="113.47199999999999" w:right="113.47199999999999" w:firstLine="0"/>
              <w:spacing w:before="120" w:after="120"/>
            </w:pPr>
            <w:r>
              <w:rPr/>
              <w:t xml:space="preserve">20 шт.,</w:t>
            </w:r>
            <w:br/>
            <w:r>
              <w:rPr/>
              <w:t xml:space="preserve">82,580.00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56</w:t>
            </w:r>
          </w:p>
        </w:tc>
        <w:tc>
          <w:tcPr>
            <w:tcW w:w="4250" w:type="dxa"/>
            <w:shd w:val="clear" w:fill="fdf5e8"/>
            <w:noWrap/>
          </w:tcPr>
          <w:p>
            <w:pPr>
              <w:ind w:left="113.47199999999999" w:right="113.47199999999999" w:firstLine="0"/>
              <w:spacing w:before="120" w:after="120"/>
            </w:pPr>
            <w:r>
              <w:rPr/>
              <w:t xml:space="preserve">Гайка крейцкопфа (№детали 2160.1200.000)</w:t>
            </w:r>
          </w:p>
        </w:tc>
        <w:tc>
          <w:tcPr>
            <w:tcW w:w="5100" w:type="dxa"/>
            <w:shd w:val="clear" w:fill="fdf5e8"/>
            <w:noWrap/>
          </w:tcPr>
          <w:p>
            <w:pPr>
              <w:ind w:left="113.47199999999999" w:right="113.47199999999999" w:firstLine="0"/>
              <w:spacing w:before="120" w:after="120"/>
            </w:pPr>
            <w:r>
              <w:rPr/>
              <w:t xml:space="preserve">40 шт.,</w:t>
            </w:r>
            <w:br/>
            <w:r>
              <w:rPr/>
              <w:t xml:space="preserve">4,080.00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57</w:t>
            </w:r>
          </w:p>
        </w:tc>
        <w:tc>
          <w:tcPr>
            <w:tcW w:w="4250" w:type="dxa"/>
            <w:shd w:val="clear" w:fill="fdf5e8"/>
            <w:noWrap/>
          </w:tcPr>
          <w:p>
            <w:pPr>
              <w:ind w:left="113.47199999999999" w:right="113.47199999999999" w:firstLine="0"/>
              <w:spacing w:before="120" w:after="120"/>
            </w:pPr>
            <w:r>
              <w:rPr/>
              <w:t xml:space="preserve">Шпилька крейцкопфа (№детали 2178.1439.000)</w:t>
            </w:r>
          </w:p>
        </w:tc>
        <w:tc>
          <w:tcPr>
            <w:tcW w:w="5100" w:type="dxa"/>
            <w:shd w:val="clear" w:fill="fdf5e8"/>
            <w:noWrap/>
          </w:tcPr>
          <w:p>
            <w:pPr>
              <w:ind w:left="113.47199999999999" w:right="113.47199999999999" w:firstLine="0"/>
              <w:spacing w:before="120" w:after="120"/>
            </w:pPr>
            <w:r>
              <w:rPr/>
              <w:t xml:space="preserve">40 шт.,</w:t>
            </w:r>
            <w:br/>
            <w:r>
              <w:rPr/>
              <w:t xml:space="preserve">9,640.00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58</w:t>
            </w:r>
          </w:p>
        </w:tc>
        <w:tc>
          <w:tcPr>
            <w:tcW w:w="4250" w:type="dxa"/>
            <w:shd w:val="clear" w:fill="fdf5e8"/>
            <w:noWrap/>
          </w:tcPr>
          <w:p>
            <w:pPr>
              <w:ind w:left="113.47199999999999" w:right="113.47199999999999" w:firstLine="0"/>
              <w:spacing w:before="120" w:after="120"/>
            </w:pPr>
            <w:r>
              <w:rPr/>
              <w:t xml:space="preserve">Шестигранная гайка крейцкопфа (№детали 1441.0102.010)</w:t>
            </w:r>
          </w:p>
        </w:tc>
        <w:tc>
          <w:tcPr>
            <w:tcW w:w="5100" w:type="dxa"/>
            <w:shd w:val="clear" w:fill="fdf5e8"/>
            <w:noWrap/>
          </w:tcPr>
          <w:p>
            <w:pPr>
              <w:ind w:left="113.47199999999999" w:right="113.47199999999999" w:firstLine="0"/>
              <w:spacing w:before="120" w:after="120"/>
            </w:pPr>
            <w:r>
              <w:rPr/>
              <w:t xml:space="preserve">40 шт.,</w:t>
            </w:r>
            <w:br/>
            <w:r>
              <w:rPr/>
              <w:t xml:space="preserve">1,120.00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59</w:t>
            </w:r>
          </w:p>
        </w:tc>
        <w:tc>
          <w:tcPr>
            <w:tcW w:w="4250" w:type="dxa"/>
            <w:shd w:val="clear" w:fill="fdf5e8"/>
            <w:noWrap/>
          </w:tcPr>
          <w:p>
            <w:pPr>
              <w:ind w:left="113.47199999999999" w:right="113.47199999999999" w:firstLine="0"/>
              <w:spacing w:before="120" w:after="120"/>
            </w:pPr>
            <w:r>
              <w:rPr/>
              <w:t xml:space="preserve">Крышка (№детали 2475.2621.010)</w:t>
            </w:r>
          </w:p>
        </w:tc>
        <w:tc>
          <w:tcPr>
            <w:tcW w:w="5100" w:type="dxa"/>
            <w:shd w:val="clear" w:fill="fdf5e8"/>
            <w:noWrap/>
          </w:tcPr>
          <w:p>
            <w:pPr>
              <w:ind w:left="113.47199999999999" w:right="113.47199999999999" w:firstLine="0"/>
              <w:spacing w:before="120" w:after="120"/>
            </w:pPr>
            <w:r>
              <w:rPr/>
              <w:t xml:space="preserve">12 шт.,</w:t>
            </w:r>
            <w:br/>
            <w:r>
              <w:rPr/>
              <w:t xml:space="preserve">17,976.00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60</w:t>
            </w:r>
          </w:p>
        </w:tc>
        <w:tc>
          <w:tcPr>
            <w:tcW w:w="4250" w:type="dxa"/>
            <w:shd w:val="clear" w:fill="fdf5e8"/>
            <w:noWrap/>
          </w:tcPr>
          <w:p>
            <w:pPr>
              <w:ind w:left="113.47199999999999" w:right="113.47199999999999" w:firstLine="0"/>
              <w:spacing w:before="120" w:after="120"/>
            </w:pPr>
            <w:r>
              <w:rPr/>
              <w:t xml:space="preserve">Регулировочная пластина (№детали 2232.2362.000)</w:t>
            </w:r>
          </w:p>
        </w:tc>
        <w:tc>
          <w:tcPr>
            <w:tcW w:w="5100" w:type="dxa"/>
            <w:shd w:val="clear" w:fill="fdf5e8"/>
            <w:noWrap/>
          </w:tcPr>
          <w:p>
            <w:pPr>
              <w:ind w:left="113.47199999999999" w:right="113.47199999999999" w:firstLine="0"/>
              <w:spacing w:before="120" w:after="120"/>
            </w:pPr>
            <w:r>
              <w:rPr/>
              <w:t xml:space="preserve">12 шт.,</w:t>
            </w:r>
            <w:br/>
            <w:r>
              <w:rPr/>
              <w:t xml:space="preserve">19,200.00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61</w:t>
            </w:r>
          </w:p>
        </w:tc>
        <w:tc>
          <w:tcPr>
            <w:tcW w:w="4250" w:type="dxa"/>
            <w:shd w:val="clear" w:fill="fdf5e8"/>
            <w:noWrap/>
          </w:tcPr>
          <w:p>
            <w:pPr>
              <w:ind w:left="113.47199999999999" w:right="113.47199999999999" w:firstLine="0"/>
              <w:spacing w:before="120" w:after="120"/>
            </w:pPr>
            <w:r>
              <w:rPr/>
              <w:t xml:space="preserve">Крейцкопф (№детали 2729.8604.000)</w:t>
            </w:r>
          </w:p>
        </w:tc>
        <w:tc>
          <w:tcPr>
            <w:tcW w:w="5100" w:type="dxa"/>
            <w:shd w:val="clear" w:fill="fdf5e8"/>
            <w:noWrap/>
          </w:tcPr>
          <w:p>
            <w:pPr>
              <w:ind w:left="113.47199999999999" w:right="113.47199999999999" w:firstLine="0"/>
              <w:spacing w:before="120" w:after="120"/>
            </w:pPr>
            <w:r>
              <w:rPr/>
              <w:t xml:space="preserve">1 шт.,</w:t>
            </w:r>
            <w:br/>
            <w:r>
              <w:rPr/>
              <w:t xml:space="preserve">116,858.00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bl>
    <w:p/>
    <w:p>
      <w:pPr>
        <w:ind w:left="113.47199999999999" w:right="113.47199999999999" w:firstLine="0"/>
        <w:spacing w:before="120" w:after="120"/>
      </w:pPr>
      <w:r>
        <w:rPr>
          <w:b w:val="1"/>
          <w:bCs w:val="1"/>
        </w:rPr>
        <w:t xml:space="preserve">Процедура закупки № 2025-1270175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комплектная поставка оборудования по объекту: "Реконструкция здания специализированного для производства продуктов питания, расположенного по адресу: г.Минск, ул.Радиальная, 50"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завод игристых вин"
</w:t>
            </w:r>
            <w:br/>
            <w:r>
              <w:rPr/>
              <w:t xml:space="preserve">Республика Беларусь, Минская обл., г. Минск, 220070, ул. Радиальная, 50
</w:t>
            </w:r>
            <w:br/>
            <w:r>
              <w:rPr/>
              <w:t xml:space="preserve">  100349860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Сергей Петрович Рубацкий +375 17 299 27 35  s.rubacki@wines.by , konkurs3@wines.by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комплектная поставка оборудования</w:t>
            </w:r>
          </w:p>
        </w:tc>
        <w:tc>
          <w:tcPr>
            <w:tcW w:w="5100" w:type="dxa"/>
            <w:shd w:val="clear" w:fill="fdf5e8"/>
            <w:noWrap/>
          </w:tcPr>
          <w:p>
            <w:pPr>
              <w:ind w:left="113.47199999999999" w:right="113.47199999999999" w:firstLine="0"/>
              <w:spacing w:before="120" w:after="120"/>
            </w:pPr>
            <w:r>
              <w:rPr/>
              <w:t xml:space="preserve">1 компл.,</w:t>
            </w:r>
            <w:br/>
            <w:r>
              <w:rPr/>
              <w:t xml:space="preserve">30,000,000.00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15.09.2026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Заданию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28.93.14.000</w:t>
            </w:r>
          </w:p>
        </w:tc>
      </w:tr>
    </w:tbl>
    <w:p/>
    <w:p>
      <w:pPr>
        <w:ind w:left="113.47199999999999" w:right="113.47199999999999" w:firstLine="0"/>
        <w:spacing w:before="120" w:after="120"/>
      </w:pPr>
      <w:r>
        <w:rPr>
          <w:b w:val="1"/>
          <w:bCs w:val="1"/>
        </w:rPr>
        <w:t xml:space="preserve">Процедура закупки № 2025-1261230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Металлургическое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Установка неразрушающего контроля труб согласно ТЗ (конкурс №42-3391)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проведения конкурса Волков Сергей Владимирович, +375 2334 5 54 87, tenderbmz@bmz.gomel.by
</w:t>
            </w:r>
            <w:br/>
            <w:r>
              <w:rPr/>
              <w:t xml:space="preserve">По техническим вопросам +375 2334 5 64 01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По письменному запросу на e-mail: tenderbmz@bmz.gomel.by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запечатанных конвертах до 12:00 02.10.2025 (вскрытие конвертов в 14:30 02.10.2025) 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 Жлобин, 246172, ул. Промышленная, 37, здание заводоуправления №1, Делопроизводство, кабинет №267; Согласно конкурсным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Установка неразрушающего контроля труб согласно ТЗ</w:t>
            </w:r>
          </w:p>
        </w:tc>
        <w:tc>
          <w:tcPr>
            <w:tcW w:w="5100" w:type="dxa"/>
            <w:shd w:val="clear" w:fill="fdf5e8"/>
            <w:noWrap/>
          </w:tcPr>
          <w:p>
            <w:pPr>
              <w:ind w:left="113.47199999999999" w:right="113.47199999999999" w:firstLine="0"/>
              <w:spacing w:before="120" w:after="120"/>
            </w:pPr>
            <w:r>
              <w:rPr/>
              <w:t xml:space="preserve">1 шт.,</w:t>
            </w:r>
            <w:br/>
            <w:r>
              <w:rPr/>
              <w:t xml:space="preserve">1,941,065.17 USD</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24.11.2025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 Жлобин, 246172, ул. Промышленная, 37
</w:t>
            </w:r>
            <w:br/>
            <w:r>
              <w:rPr/>
              <w:t xml:space="preserve">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26.51.66.730</w:t>
            </w:r>
          </w:p>
        </w:tc>
      </w:tr>
    </w:tbl>
    <w:p/>
    <w:p>
      <w:pPr>
        <w:ind w:left="113.47199999999999" w:right="113.47199999999999" w:firstLine="0"/>
        <w:spacing w:before="120" w:after="120"/>
      </w:pPr>
      <w:r>
        <w:rPr>
          <w:b w:val="1"/>
          <w:bCs w:val="1"/>
        </w:rPr>
        <w:t xml:space="preserve">Процедура закупки № 2025-1270344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Подъемно-транспортное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кран мостовой двухбалочный электрический (новый) опорного типа, грузоподъемностью 35/5 тонн</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Транспортное республиканское унитарное предприятие "Витебское отделение Белорусской железной дороги", Отдел материально-технического снабжения
</w:t>
            </w:r>
            <w:br/>
            <w:r>
              <w:rPr/>
              <w:t xml:space="preserve">Республика Беларусь, Витебская обл., Витебск, 210001, ул. К. Маркса, 42 А
</w:t>
            </w:r>
            <w:br/>
            <w:r>
              <w:rPr/>
              <w:t xml:space="preserve">  300080987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Симонович Екатерина Михайловна, телефон (0212) 33-34-59, адрес электронной почты: nodh-simonovich@vtb.rw.by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Локомотивное депо Витебск Транспортного республиканского унитарного предприятия "Витебское отделение Белорусской железной дороги", г. Витебск, ул. Гороховая, 13, УНП 300080867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Бирюков Владимир Владимирович телефон: +375 29 713-08-83 – Локомотивное депо Витебск УП «Витебское отделение Белорусской железной дороги».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настоящей документацией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Участником процедуры закупки не может быть:
- организатор, уполномоченная организация в проводимых ими процедурах закупок;
-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находящейся в процедуре санации; организация, физическое лицо, включая индивидуального предпринимателя:
- представившие недостоверную информацию о себе;
- не представившие либо представившие неполную (неточную) информацию о себе и отказавшиеся представить соответствующую информацию в приемлемые для заказчика сроки;
- не соответствующие требованиям заказчика, организатора, уполномоченной организации к данным участников.
Юридические лица и индивидуальные предприниматели, включенные в реестр поставщиков (подрядчиков, исполнителей), временно не допускаемых к закупкам. Формирование и ведение реестра поставщиков (подрядчиков, исполнителей), временно не допускаемых к закупкам, осуществляет Министерство антимонопольного регулирования и торговли в установленном им порядке, которое размещает такой реестр в открытом доступе в информационной системе «Тендеры».
Технические возможности участника: документы, подтверждающие срок и объём поставки товара, документы, подтверждающие качество товара.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 (размещена на данном сайте)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течение одного рабочего дня после получения Заказчиком от потенциального участника письменной заявки на участие в конкурсе путем передачи на бумажном носителе потенциальному участнику (его представителю) либо посредством электронной почты на адрес, указанный в заявке на участие в конкурсе.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Порядок, место и дата окончания срока подготовки и подачи конкурсных предложений участниками.
</w:t>
            </w:r>
            <w:br/>
            <w:r>
              <w:rPr/>
              <w:t xml:space="preserve">Конкурсное предложение состоит из двух частей: квалификационные документы и ценовое предложение, и представляется:
</w:t>
            </w:r>
            <w:br/>
            <w:r>
              <w:rPr/>
              <w:t xml:space="preserve">- по адресу: 210001, г. Витебск, ул. К. Маркса, 42А;
</w:t>
            </w:r>
            <w:br/>
            <w:r>
              <w:rPr/>
              <w:t xml:space="preserve">- не позднее 11 часов 00 минут местного времени заказчика последнего дня окончания срока подачи конкурсных предложений;
</w:t>
            </w:r>
            <w:br/>
            <w:r>
              <w:rPr/>
              <w:t xml:space="preserve">-в одном экземпляре (оригинал), в двух отдельных запечатанных конвертах с пометкой на них:
</w:t>
            </w:r>
            <w:br/>
            <w:r>
              <w:rPr/>
              <w:t xml:space="preserve">	 «На конкурс № (регистрационный номер закупки на сайте icetrade.by), предмет закупки: кран мостовой двухбалочный электрический (новый) опорного типа» квалификационные документы;
</w:t>
            </w:r>
            <w:br/>
            <w:r>
              <w:rPr/>
              <w:t xml:space="preserve">	«На конкурс № (регистрационный номер закупки на сайте icetrade.by), предмет закупки: кран мостовой двухбалочный электрический (новый) опорного типа» ценовое предложение.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Кран мостовой двухбалочный электрический (новый) опорного типа грузоподъемностью 35/5 тонн</w:t>
            </w:r>
          </w:p>
        </w:tc>
        <w:tc>
          <w:tcPr>
            <w:tcW w:w="5100" w:type="dxa"/>
            <w:shd w:val="clear" w:fill="fdf5e8"/>
            <w:noWrap/>
          </w:tcPr>
          <w:p>
            <w:pPr>
              <w:ind w:left="113.47199999999999" w:right="113.47199999999999" w:firstLine="0"/>
              <w:spacing w:before="120" w:after="120"/>
            </w:pPr>
            <w:r>
              <w:rPr/>
              <w:t xml:space="preserve">1 шт.,</w:t>
            </w:r>
            <w:br/>
            <w:r>
              <w:rPr/>
              <w:t xml:space="preserve">3,600,000.00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Локомотивное депо Витебск, ул. Гороховая, 13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28.22.14</w:t>
            </w:r>
          </w:p>
        </w:tc>
      </w:tr>
    </w:tbl>
    <w:p/>
    <w:p>
      <w:pPr>
        <w:ind w:left="113.47199999999999" w:right="113.47199999999999" w:firstLine="0"/>
        <w:spacing w:before="120" w:after="120"/>
      </w:pPr>
      <w:r>
        <w:rPr>
          <w:b w:val="1"/>
          <w:bCs w:val="1"/>
        </w:rPr>
        <w:t xml:space="preserve">Процедура закупки № 2025-1270249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поставщиков технологического оборудования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Инженерное республиканское унитарное предприятие "БЕЛСТРОЙЦЕНТР"
</w:t>
            </w:r>
            <w:br/>
            <w:r>
              <w:rPr/>
              <w:t xml:space="preserve">Республика Беларусь, г. Минск,  220036, ул. Р. Люксембург, 101
</w:t>
            </w:r>
            <w:br/>
            <w:r>
              <w:rPr/>
              <w:t xml:space="preserve">  190089964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Нехай Татьяна Михайловна, +375 17 317 12 16, zakupki@bsc.by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В соответствии с документацией для открытого конкурса</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 соответствии с документацией для открытого конкурса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для открытого конкурса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для открытого конкурса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для открытого конкурса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Участник направляет в адрес Организатор (почтой, нарочно, на e-mail: zakupki@bsc.by) письменное обращение (заявку на участие) о подтверждении своих намерений в участии в процедуре закупки и согласии подписать соглашение о конфиденциальности. Заявка на участие должна быть оформлена на бланке предприятия участника, подписана руководителем или уполномоченным лицом и содержать реквизиты, позволяющие идентифицировать участника, предмет закупки, адрес электронной почты участника, телефон контактного лица.
</w:t>
            </w:r>
            <w:br/>
            <w:r>
              <w:rPr/>
              <w:t xml:space="preserve">После получения заявки участникам на электронную почту направляется на подписание соглашение о конфиденциальности. После подписания соглашения о конфиденциальности участники направляют его организатору на e-mail: zakupki@bsc.by с досылкой оригинала на бумажном носителе, организатор процедуры закупки предоставляет участникам документацию по e-mail.</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документацией для открытого конкурса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Вибрационная установка для вибрационного ударного упрочнения деталей</w:t>
            </w:r>
          </w:p>
        </w:tc>
        <w:tc>
          <w:tcPr>
            <w:tcW w:w="5100" w:type="dxa"/>
            <w:shd w:val="clear" w:fill="fdf5e8"/>
            <w:noWrap/>
          </w:tcPr>
          <w:p>
            <w:pPr>
              <w:ind w:left="113.47199999999999" w:right="113.47199999999999" w:firstLine="0"/>
              <w:spacing w:before="120" w:after="120"/>
            </w:pPr>
            <w:r>
              <w:rPr/>
              <w:t xml:space="preserve">1 ед.,</w:t>
            </w:r>
            <w:br/>
            <w:r>
              <w:rPr/>
              <w:t xml:space="preserve">1,300,000.00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для открытого конкурса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28.99.39.630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Пресс гидравлический обтяжной с подвижным столом и универсальными секционными зажимами</w:t>
            </w:r>
          </w:p>
        </w:tc>
        <w:tc>
          <w:tcPr>
            <w:tcW w:w="5100" w:type="dxa"/>
            <w:shd w:val="clear" w:fill="fdf5e8"/>
            <w:noWrap/>
          </w:tcPr>
          <w:p>
            <w:pPr>
              <w:ind w:left="113.47199999999999" w:right="113.47199999999999" w:firstLine="0"/>
              <w:spacing w:before="120" w:after="120"/>
            </w:pPr>
            <w:r>
              <w:rPr/>
              <w:t xml:space="preserve">1 ед.,</w:t>
            </w:r>
            <w:br/>
            <w:r>
              <w:rPr/>
              <w:t xml:space="preserve">5,501,396.40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для открытого конкурса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28.41.33.400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Холодновысадочный автомат для изготовления заклепок</w:t>
            </w:r>
          </w:p>
        </w:tc>
        <w:tc>
          <w:tcPr>
            <w:tcW w:w="5100" w:type="dxa"/>
            <w:shd w:val="clear" w:fill="fdf5e8"/>
            <w:noWrap/>
          </w:tcPr>
          <w:p>
            <w:pPr>
              <w:ind w:left="113.47199999999999" w:right="113.47199999999999" w:firstLine="0"/>
              <w:spacing w:before="120" w:after="120"/>
            </w:pPr>
            <w:r>
              <w:rPr/>
              <w:t xml:space="preserve">1 ед.,</w:t>
            </w:r>
            <w:br/>
            <w:r>
              <w:rPr/>
              <w:t xml:space="preserve">122,073.40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для открытого конкурса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28.41.33.830</w:t>
            </w:r>
          </w:p>
        </w:tc>
      </w:tr>
    </w:tbl>
    <w:p/>
    <w:p>
      <w:pPr>
        <w:ind w:left="113.47199999999999" w:right="113.47199999999999" w:firstLine="0"/>
        <w:spacing w:before="120" w:after="120"/>
      </w:pPr>
      <w:r>
        <w:rPr>
          <w:b w:val="1"/>
          <w:bCs w:val="1"/>
        </w:rPr>
        <w:t xml:space="preserve">Процедура закупки № 2025-1269211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блоков управления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Воробьева Владислава Викторовна,el.ovk@mtz.by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Наличие согласованной конструкторской документации с УКЭР-1 (с датой актуализации Сторонами КД не позднее 5 лет от даты поставки в календарном году).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№917-245-30-1347 от 29.08.2025г.</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Обращение участника процедуры закупки за уточняющими документами по проведению процедуры закупки может быть направлено на ОАО «МТЗ» одним из следующих способов (или может быть продублировано):
</w:t>
            </w:r>
            <w:br/>
            <w:r>
              <w:rPr/>
              <w:t xml:space="preserve">- по электронной почте zakuvk@mtz.by с пометкой УВК для Вершининой Д.Г.;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на участие в процедуре закупки предоставляются до 16.00 11.09.2025г:
</w:t>
            </w:r>
            <w:br/>
            <w:r>
              <w:rPr/>
              <w:t xml:space="preserve">- по электронной почте zakuvk@mtz.by с пометкой УВК для Вершининой Д.Г.;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блоков управления</w:t>
            </w:r>
          </w:p>
        </w:tc>
        <w:tc>
          <w:tcPr>
            <w:tcW w:w="5100" w:type="dxa"/>
            <w:shd w:val="clear" w:fill="fdf5e8"/>
            <w:noWrap/>
          </w:tcPr>
          <w:p>
            <w:pPr>
              <w:ind w:left="113.47199999999999" w:right="113.47199999999999" w:firstLine="0"/>
              <w:spacing w:before="120" w:after="120"/>
            </w:pPr>
            <w:r>
              <w:rPr/>
              <w:t xml:space="preserve">60 000 шт.,</w:t>
            </w:r>
            <w:br/>
            <w:r>
              <w:rPr/>
              <w:t xml:space="preserve">7,500,000.00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29.31.2</w:t>
            </w:r>
          </w:p>
        </w:tc>
      </w:tr>
    </w:tbl>
    <w:p/>
    <w:p>
      <w:pPr>
        <w:ind w:left="113.47199999999999" w:right="113.47199999999999" w:firstLine="0"/>
        <w:spacing w:before="120" w:after="120"/>
      </w:pPr>
      <w:r>
        <w:rPr>
          <w:color w:val="red"/>
          <w:b w:val="1"/>
          <w:bCs w:val="1"/>
        </w:rPr>
        <w:t xml:space="preserve">ОТРАСЛЬ: МЕТАЛЛЫ / МЕТАЛЛОИЗДЕЛИЯ </w:t>
      </w:r>
    </w:p>
    <w:p>
      <w:pPr>
        <w:ind w:left="113.47199999999999" w:right="113.47199999999999" w:firstLine="0"/>
        <w:spacing w:before="120" w:after="120"/>
      </w:pPr>
      <w:r>
        <w:rPr>
          <w:b w:val="1"/>
          <w:bCs w:val="1"/>
        </w:rPr>
        <w:t xml:space="preserve">Процедура закупки № 2025-1270307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Металлоизделия -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днищ эллиптических, чертеж 9511.01.011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«ОСИПОВИЧСКИЙ ЗАВОД ТРАНСПОРТНОГО МАШИНОСТРОЕНИЯ»
</w:t>
            </w:r>
            <w:br/>
            <w:r>
              <w:rPr/>
              <w:t xml:space="preserve">Республика Беларусь, Могилевская обл., г. Осиповичи, 213765, ул. Потоцкого,10
</w:t>
            </w:r>
            <w:br/>
            <w:r>
              <w:rPr/>
              <w:t xml:space="preserve">  791053861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Орешкевич Сергей Михайлович +375 2235 56555 (1-2), Прохор Наталья Станиславовна, +375 2235 57575 (1)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документацию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документацию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документацию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документацию о закупке, раздел 11
</w:t>
            </w:r>
            <w:br/>
            <w:r>
              <w:rPr/>
              <w:t xml:space="preserve">
</w:t>
            </w:r>
            <w:br/>
            <w:r>
              <w:rPr/>
              <w:t xml:space="preserve">tender_oztm@mail.ru</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должно поступить Заказчику «06» октября 2025 не позднее 11:00 по местному времени.
</w:t>
            </w:r>
            <w:br/>
            <w:r>
              <w:rPr/>
              <w:t xml:space="preserve">Предложение подается в электронном виде по форме согласно приложению №1 к настоящей документации о закупке.
</w:t>
            </w:r>
            <w:br/>
            <w:r>
              <w:rPr/>
              <w:t xml:space="preserve">Подача предложений осуществляется посредством пересылки электронного письма на электронный почтовый ящик Заказчика tender_oztm@mail.ru, содержащего один файл в формате .pdf с цветными отсканированными документами предложения участника, с заверенными копиями, в срок, установленный для подготовки и подачи предложений (п.11.6). В теме (содержании) письма должен быть указан номер процедуры закупки (содержится в приглашении, размещенном на сайте www.icetrade.by), краткое наименование участника и предмета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Днище эллиптическое, чертёж 9511.01.011</w:t>
            </w:r>
          </w:p>
        </w:tc>
        <w:tc>
          <w:tcPr>
            <w:tcW w:w="5100" w:type="dxa"/>
            <w:shd w:val="clear" w:fill="fdf5e8"/>
            <w:noWrap/>
          </w:tcPr>
          <w:p>
            <w:pPr>
              <w:ind w:left="113.47199999999999" w:right="113.47199999999999" w:firstLine="0"/>
              <w:spacing w:before="120" w:after="120"/>
            </w:pPr>
            <w:r>
              <w:rPr/>
              <w:t xml:space="preserve">1 342 шт.,</w:t>
            </w:r>
            <w:br/>
            <w:r>
              <w:rPr/>
              <w:t xml:space="preserve">9,098,760.00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25.06.2026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28.75</w:t>
            </w:r>
          </w:p>
        </w:tc>
      </w:tr>
    </w:tbl>
    <w:p/>
    <w:p>
      <w:pPr>
        <w:ind w:left="113.47199999999999" w:right="113.47199999999999" w:firstLine="0"/>
        <w:spacing w:before="120" w:after="120"/>
      </w:pPr>
      <w:r>
        <w:rPr>
          <w:color w:val="red"/>
          <w:b w:val="1"/>
          <w:bCs w:val="1"/>
        </w:rPr>
        <w:t xml:space="preserve">ОТРАСЛЬ: ПРОДОВОЛЬСТВИЕ / ПИЩЕВАЯ ПРОМЫШЛЕННОСТЬ </w:t>
      </w:r>
    </w:p>
    <w:p>
      <w:pPr>
        <w:ind w:left="113.47199999999999" w:right="113.47199999999999" w:firstLine="0"/>
        <w:spacing w:before="120" w:after="120"/>
      </w:pPr>
      <w:r>
        <w:rPr>
          <w:b w:val="1"/>
          <w:bCs w:val="1"/>
        </w:rPr>
        <w:t xml:space="preserve">Процедура закупки № 2025-1269148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Комплексные пищевые добавки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"Могилевский мясокомбинат"
</w:t>
            </w:r>
            <w:br/>
            <w:r>
              <w:rPr/>
              <w:t xml:space="preserve">Республика Беларусь, Могилевская обл., г. Могилев, 212040, пр-т Димитрова, 11
</w:t>
            </w:r>
            <w:br/>
            <w:r>
              <w:rPr/>
              <w:t xml:space="preserve">  700116386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ТЕХНИЧЕСКОЕ ЗАДАНИЕ НА ЗАКУПКУ (ПРЕДМЕТ ЗАКУПКИ): 
</w:t>
            </w:r>
            <w:br/>
            <w:r>
              <w:rPr/>
              <w:t xml:space="preserve">Главный технолог Бажко Олеся Васильевна +37544 745-68-31,  +375-222-73-28-87,  tehnolog@mkmog.by
</w:t>
            </w:r>
            <w:br/>
            <w:r>
              <w:rPr/>
              <w:t xml:space="preserve">КОНКУРСНАЯ ДОКУМЕНТАЦИЯ:
</w:t>
            </w:r>
            <w:br/>
            <w:r>
              <w:rPr/>
              <w:t xml:space="preserve">отдел материально-технического снабжения (ОМТС) 8-0222-73-27-06, omts@mkmog.by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конкурсной документации к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конкурсной документации к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требованиям конкурсной документации к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участников процедуры закупки:
</w:t>
            </w:r>
            <w:br/>
            <w:r>
              <w:rPr/>
              <w:t xml:space="preserve">- предоставляются ДО 24.09.2025г. до 13.00 (КОНЕЧНЫЙ СРОК ПОДАЧИ ДОКУМЕНТОВ);
</w:t>
            </w:r>
            <w:br/>
            <w:r>
              <w:rPr/>
              <w:t xml:space="preserve">- по адресу: 212013, Республика Беларусь, г.Могилев, проспект Димитрова 11;
</w:t>
            </w:r>
            <w:br/>
            <w:r>
              <w:rPr/>
              <w:t xml:space="preserve">
</w:t>
            </w:r>
            <w:br/>
            <w:r>
              <w:rPr/>
              <w:t xml:space="preserve">Участник процедуры закупки готовит 1 (одно) конкурсное предложение в 2-х экземплярах: (экземпляр «ОРИГИНАЛ» + экземпляр «КОПИЯ» (с оригинала ВСЕГО ПАКЕТА ДОКУМЕНТОВ)), помещает его в конверт с пометкой наименования конкурса и его номера, и запечатывает его.
</w:t>
            </w:r>
            <w:br/>
            <w:r>
              <w:rPr/>
              <w:t xml:space="preserve">
</w:t>
            </w:r>
            <w:br/>
            <w:r>
              <w:rPr/>
              <w:t xml:space="preserve">Запечатанные конверты должны быть подписаны следующим образом:
</w:t>
            </w:r>
            <w:br/>
            <w:r>
              <w:rPr/>
              <w:t xml:space="preserve">«На процедуру закупки № ___________________________________
</w:t>
            </w:r>
            <w:br/>
            <w:r>
              <w:rPr/>
              <w:t xml:space="preserve">Куда: 212013, Республика Беларусь, г.Могилев, проспект Димитрова 11.
</w:t>
            </w:r>
            <w:br/>
            <w:r>
              <w:rPr/>
              <w:t xml:space="preserve">Кому: ОАО «Могилевский мясокомбинат».
</w:t>
            </w:r>
            <w:br/>
            <w:r>
              <w:rPr/>
              <w:t xml:space="preserve">«НЕ ВСКРЫВАТЬ ДО ____________________________.
</w:t>
            </w:r>
            <w:br/>
            <w:r>
              <w:rPr/>
              <w:t xml:space="preserve">От кого: - наименование участника;
</w:t>
            </w:r>
            <w:br/>
            <w:r>
              <w:rPr/>
              <w:t xml:space="preserve">- юридический адрес участника;
</w:t>
            </w:r>
            <w:br/>
            <w:r>
              <w:rPr/>
              <w:t xml:space="preserve">                 - адрес электронной почты;
</w:t>
            </w:r>
            <w:br/>
            <w:r>
              <w:rPr/>
              <w:t xml:space="preserve">                 - контактный номер телефона».
</w:t>
            </w:r>
            <w:br/>
            <w:r>
              <w:rPr/>
              <w:t xml:space="preserve">
</w:t>
            </w:r>
            <w:br/>
            <w:r>
              <w:rPr/>
              <w:t xml:space="preserve">Документы участников процедуры закупки предоставляются в конверте нарочно, заказной почтой, в 2-х экземплярах  с пометкой наименования конкурса и его номера.
</w:t>
            </w:r>
            <w:br/>
            <w:r>
              <w:rPr/>
              <w:t xml:space="preserve">
</w:t>
            </w:r>
            <w:br/>
            <w:r>
              <w:rPr/>
              <w:t xml:space="preserve">УЧАСТНИК ПРОЦЕДУРЫ ДОЛЖЕН ПРЕДОСТАВИТЬ ЦЕНУ ЗА 1 кг
</w:t>
            </w:r>
            <w:br/>
            <w:r>
              <w:rPr/>
              <w:t xml:space="preserve">
</w:t>
            </w:r>
            <w:br/>
            <w:r>
              <w:rPr/>
              <w:t xml:space="preserve">УЧАСТНИК ПРОЦЕДУРЫ ЗАКУПКИ ПРИ ПОДАЧЕ ЦЕНОВОГО ПРЕДЛОЖЕНИЯ ДОЛЖЕН УКАЗЫВАТЬ ЦЕНУ ПО НОМЕРУ ЛОТА В СООТВЕТСТВИИ С НУМЕРАЦИЕЙ ЛОТОВ В ТЕХНИЧЕСКОМ ЗАДАНИИ НА ЗАКУПКУ (146 ЛОТов)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Документы участников процедуры закупки:
</w:t>
            </w:r>
            <w:br/>
            <w:r>
              <w:rPr/>
              <w:t xml:space="preserve">- предоставляются ДО 24.09.2025г. до 13.00 (КОНЕЧНЫЙ СРОК ПОДАЧИ ДОКУМЕНТОВ);
</w:t>
            </w:r>
            <w:br/>
            <w:r>
              <w:rPr/>
              <w:t xml:space="preserve">- по адресу: 212013, Республика Беларусь, г.Могилев, проспект Димитрова 11;
</w:t>
            </w:r>
            <w:br/>
            <w:r>
              <w:rPr/>
              <w:t xml:space="preserve">
</w:t>
            </w:r>
            <w:br/>
            <w:r>
              <w:rPr/>
              <w:t xml:space="preserve">Участник процедуры закупки готовит 1 (одно) конкурсное предложение в 2-х экземплярах: (экземпляр «ОРИГИНАЛ» + экземпляр «КОПИЯ» (с оригинала ВСЕГО ПАКЕТА ДОКУМЕНТОВ)), помещает его в конверт с пометкой наименования конкурса и его номера, и запечатывает его.
</w:t>
            </w:r>
            <w:br/>
            <w:r>
              <w:rPr/>
              <w:t xml:space="preserve">
</w:t>
            </w:r>
            <w:br/>
            <w:r>
              <w:rPr/>
              <w:t xml:space="preserve">Запечатанные конверты должны быть подписаны следующим образом:
</w:t>
            </w:r>
            <w:br/>
            <w:r>
              <w:rPr/>
              <w:t xml:space="preserve">«На процедуру закупки № ___________________________________
</w:t>
            </w:r>
            <w:br/>
            <w:r>
              <w:rPr/>
              <w:t xml:space="preserve">Куда: 212013, Республика Беларусь, г.Могилев, проспект Димитрова 11.
</w:t>
            </w:r>
            <w:br/>
            <w:r>
              <w:rPr/>
              <w:t xml:space="preserve">Кому: ОАО «Могилевский мясокомбинат».
</w:t>
            </w:r>
            <w:br/>
            <w:r>
              <w:rPr/>
              <w:t xml:space="preserve">«НЕ ВСКРЫВАТЬ ДО ____________________________.
</w:t>
            </w:r>
            <w:br/>
            <w:r>
              <w:rPr/>
              <w:t xml:space="preserve">От кого: - наименование участника;
</w:t>
            </w:r>
            <w:br/>
            <w:r>
              <w:rPr/>
              <w:t xml:space="preserve">- юридический адрес участника;
</w:t>
            </w:r>
            <w:br/>
            <w:r>
              <w:rPr/>
              <w:t xml:space="preserve">                 - адрес электронной почты;
</w:t>
            </w:r>
            <w:br/>
            <w:r>
              <w:rPr/>
              <w:t xml:space="preserve">                 - контактный номер телефона».
</w:t>
            </w:r>
            <w:br/>
            <w:r>
              <w:rPr/>
              <w:t xml:space="preserve">
</w:t>
            </w:r>
            <w:br/>
            <w:r>
              <w:rPr/>
              <w:t xml:space="preserve">Документы участников процедуры закупки предоставляются в конверте нарочно, заказной почтой, в 2-х экземплярах  с пометкой наименования конкурса и его номера.
</w:t>
            </w:r>
            <w:br/>
            <w:r>
              <w:rPr/>
              <w:t xml:space="preserve">
</w:t>
            </w:r>
            <w:br/>
            <w:r>
              <w:rPr/>
              <w:t xml:space="preserve">УЧАСТНИК ПРОЦЕДУРЫ ДОЛЖЕН ПРЕДОСТАВИТЬ ЦЕНУ ЗА 1 кг
</w:t>
            </w:r>
            <w:br/>
            <w:r>
              <w:rPr/>
              <w:t xml:space="preserve">
</w:t>
            </w:r>
            <w:br/>
            <w:r>
              <w:rPr/>
              <w:t xml:space="preserve">УЧАСТНИК ПРОЦЕДУРЫ ЗАКУПКИ ПРИ ПОДАЧЕ ЦЕНОВОГО ПРЕДЛОЖЕНИЯ ДОЛЖЕН УКАЗЫВАТЬ ЦЕНУ ПО НОМЕРУ ЛОТА В СООТВЕТСТВИИ С НУМЕРАЦИЕЙ ЛОТОВ В ТЕХНИЧЕСКОМ ЗАДАНИИ НА ЗАКУПКУ (146 ЛОТов)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Комплексная пищевая добавка в ассортименте без аналогов в соответствии с перечнем в Техническом задании (нумерация Лотов согласно Техническому заданию – 146 Лотов)
</w:t>
            </w:r>
            <w:br/>
            <w:r>
              <w:rPr/>
              <w:t xml:space="preserve">
</w:t>
            </w:r>
            <w:br/>
            <w:r>
              <w:rPr/>
              <w:t xml:space="preserve">УЧАСТНИК ПРОЦЕДУРЫ ДОЛЖЕН ПРЕДОСТАВИТЬ ЦЕНУ ЗА 1 кг
</w:t>
            </w:r>
            <w:br/>
            <w:r>
              <w:rPr/>
              <w:t xml:space="preserve">
</w:t>
            </w:r>
            <w:br/>
            <w:r>
              <w:rPr/>
              <w:t xml:space="preserve">УЧАСТНИК ПРОЦЕДУРЫ ЗАКУПКИ ПРИ ПОДАЧЕ ЦЕНОВОГО ПРЕДЛОЖЕНИЯ ДОЛЖЕН УКАЗЫВАТЬ ЦЕНУ ПО НОМЕРУ ЛОТА В СООТВЕТСТВИИ С НУМЕРАЦИЕЙ ЛОТОВ В ТЕХНИЧЕСКОМ ЗАДАНИИ НА ЗАКУПКУ (146 ЛОТов)</w:t>
            </w:r>
          </w:p>
        </w:tc>
        <w:tc>
          <w:tcPr>
            <w:tcW w:w="5100" w:type="dxa"/>
            <w:shd w:val="clear" w:fill="fdf5e8"/>
            <w:noWrap/>
          </w:tcPr>
          <w:p>
            <w:pPr>
              <w:ind w:left="113.47199999999999" w:right="113.47199999999999" w:firstLine="0"/>
              <w:spacing w:before="120" w:after="120"/>
            </w:pPr>
            <w:r>
              <w:rPr/>
              <w:t xml:space="preserve">188 825 кг,</w:t>
            </w:r>
            <w:br/>
            <w:r>
              <w:rPr/>
              <w:t xml:space="preserve">1,000,000,000.00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212013, Республика Беларусь, г. 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bl>
    <w:p/>
    <w:p>
      <w:pPr>
        <w:ind w:left="113.47199999999999" w:right="113.47199999999999" w:firstLine="0"/>
        <w:spacing w:before="120" w:after="120"/>
      </w:pPr>
      <w:r>
        <w:rPr>
          <w:b w:val="1"/>
          <w:bCs w:val="1"/>
        </w:rPr>
        <w:t xml:space="preserve">Процедура закупки № 2025-1269373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соков и пюре концентрированных консервированных асептическим способом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"Гамма вкуса"
</w:t>
            </w:r>
            <w:br/>
            <w:r>
              <w:rPr/>
              <w:t xml:space="preserve">Республика Беларусь, Минская обл., г. Клецк, 222531, ул. Кирова, 2
</w:t>
            </w:r>
            <w:br/>
            <w:r>
              <w:rPr/>
              <w:t xml:space="preserve">  600123341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Кривко Юрий Павлович, (01793) 69194, snab@gammavkusa.by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счёт собственных средств, за исключением юридических и физических лиц, в том числе индивидуальных предпринимателей, включённых в реестр поставщиков (подрядчиков, исполнителей), временно не допускаемых к закупкам.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В случае, если участник является сбытовой организацией (официальным торговым представителем), участником должны быть предоставлены документы, подтверждающие статус сбытовой организации (официального торгового представителя) согласно перечню:
договор (соглашение) с производителем; договор (соглашение) с государственным объединением, ассоциацией (союзом), в состав которых входят производители; устав государственных объединений, ассоциаций (союзов), в состав которых входят производители; договор (соглашение) с управляющей компанией холдинга, участником которого является производитель.
Условия допуска товаров иностранного происхождения: ограничений допуска товаров иностранного происхождения не имеется.
Условие применение преференциальной поправки:
Так как предмет закупки не включен в приложение к постановлению Совета Министров Республики Беларусь от 14.02.2022 № 80 «О подтверждении производства промышленной продукции на территории Республики Беларусь» преференциальная поправка не применяется».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Для подтверждения устойчивого экономического и финансового положения претендент представляет следующие документы:
1. Копия свидетельства о государственной регистрации;
2. Копия учредительных документов;
3. Справка из обслуживающего банка о финансовом состоянии организации, выданная не позднее месяца до даты подачи конкурсного предложения;
4. Бухгалтерский баланс на последнюю отчетную дату;
5. Заявление участника (в свободной форме) о том, что он основан и действует в соответствии с законами Республики Беларусь, имеет стабильное финансовое положение, не был признан судом экономически несостоятельным или банкротом, не находится на любом этапе рассмотрения дела об экономической несостоятельности или банкротстве или на стадии прекращения деятельности предприятия (ликвидации или реорганизации) согласно действующему законодательству Республики Беларусь, об отсутствии участника в реестре недобросовестных поставщиков (подрядчиков, исполнителей), временно не допускаемых к процедурам закупок и в реестре коммерческих организаций и индивидуальных предпринимателей с повышенным риском совершения правонарушений в экономической сфере, надлежащим образом выполняет все обязательства, связанные с уплатой налогов, взносов и сборов согласно законодательству Республики Беларусь и не обвинялся в искажении представлявшейся ранее информации о квалификационных данных при участии в процедурах закупок и о достоверности предоставляемой информации.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наличие декларации о соответствии техническим регламентам Таможенного союза, качественного удостоверение и полного протокола испытаний по всем показателям качества и безопасности не старше одного года. Показатели качества и безопасности должны соответствовать требованиям, предъявляемым к сырью для изготовления детского питания для детей раннего возраста. Для лота №1 (сок мультифруктовый концентрированный асептического консервирования (BRIX 65%)), обязательное указание состава концентрата (в порядке убывания процентного содержания всех входящих фруктов) на фирменном бланке. Обязательное наличие образцов. Предложения несоответствующие требованиям ТЭЗ не рассматриваются.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15.00 часов 15.09.2025г.; РБ, 222531, Минская обл., г. Клецк, ул. Кирова, 2; порядок - в конвертах с отметкой: "НЕ ВСКРЫВАТЬ ДО 15.00 часов 15.09.2025г."</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15.00 часов 15.09.2025г.; РБ, 222531, Минская обл., г. Клецк, ул. Кирова, 2; порядок - в конвертах с отметкой: "НЕ ВСКРЫВАТЬ ДО 15.00 часов 15.09.2025г."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Сок мультифруктовый концентрированный асептического консервирования (BRIX 65%)</w:t>
            </w:r>
          </w:p>
        </w:tc>
        <w:tc>
          <w:tcPr>
            <w:tcW w:w="5100" w:type="dxa"/>
            <w:shd w:val="clear" w:fill="fdf5e8"/>
            <w:noWrap/>
          </w:tcPr>
          <w:p>
            <w:pPr>
              <w:ind w:left="113.47199999999999" w:right="113.47199999999999" w:firstLine="0"/>
              <w:spacing w:before="120" w:after="120"/>
            </w:pPr>
            <w:r>
              <w:rPr/>
              <w:t xml:space="preserve">320 000 кг,</w:t>
            </w:r>
            <w:br/>
            <w:r>
              <w:rPr/>
              <w:t xml:space="preserve">2,700,000.00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06.10.2025 по 06.10.2026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г. Клецк, ул. Кирова, 2, ОАО "Гамма вкуса"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10.39.19.800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Банановое пюре асептического консервирования (BRIX 22-24%)</w:t>
            </w:r>
          </w:p>
        </w:tc>
        <w:tc>
          <w:tcPr>
            <w:tcW w:w="5100" w:type="dxa"/>
            <w:shd w:val="clear" w:fill="fdf5e8"/>
            <w:noWrap/>
          </w:tcPr>
          <w:p>
            <w:pPr>
              <w:ind w:left="113.47199999999999" w:right="113.47199999999999" w:firstLine="0"/>
              <w:spacing w:before="120" w:after="120"/>
            </w:pPr>
            <w:r>
              <w:rPr/>
              <w:t xml:space="preserve">80 000 кг,</w:t>
            </w:r>
            <w:br/>
            <w:r>
              <w:rPr/>
              <w:t xml:space="preserve">320,000.00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06.10.2025 по 06.10.2026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г. Клецк, ул. Кирова, 2, ОАО "Гамма вкуса"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10.39.22.990</w:t>
            </w:r>
          </w:p>
        </w:tc>
      </w:tr>
    </w:tbl>
    <w:p/>
    <w:p>
      <w:pPr>
        <w:ind w:left="113.47199999999999" w:right="113.47199999999999" w:firstLine="0"/>
        <w:spacing w:before="120" w:after="120"/>
      </w:pPr>
      <w:r>
        <w:rPr>
          <w:b w:val="1"/>
          <w:bCs w:val="1"/>
        </w:rPr>
        <w:t xml:space="preserve">Процедура закупки № 2025-1269774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комплексных пищевых добавок и специй для  производства  продукции из мяса  птицы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Контактное лицо – заместитель начальника технологического отдела Чужкова Людмила Валерьевна тел. +375 293500424, секретарь комиссии Коновальченко Юлия Олеговна, тел. 8(0212)350435.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 229.</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находятся в прикрепленном файле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Окончательный срок представления предложений участников: не позднее 14.00    «   12 » сентября   2025 г. по времени местонахождения Заказчика.
</w:t>
            </w:r>
            <w:br/>
            <w:r>
              <w:rPr/>
              <w:t xml:space="preserve"> Предложения участников должны быть представлены по адресу: Республика Беларусь, 210014, д. Тригубцы, д.1А, ОПС Витебск -14, Витебский район, Витебская обл. (отдел документационного обеспечения, каб. 20).
</w:t>
            </w:r>
            <w:br/>
            <w:r>
              <w:rPr/>
              <w:t xml:space="preserve">.Предложения участников должны быть представлены участниками процедуры закупки почтой или нарочным в отдел документационного обеспечения таким образом, чтобы предложения поступили Заказчику до истечения окончательного срока представления предложений участников.
</w:t>
            </w:r>
            <w:br/>
            <w:r>
              <w:rPr/>
              <w:t xml:space="preserve"> 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br/>
            <w:r>
              <w:rPr/>
              <w:t xml:space="preserve">Участник должен представить свое предложение в письменном виде в запечатанном конверте с пометкой: «На процедуру закупки  пищевых добавок и специй. Не вскрывать до 14.00 мин по местному времени «  12 » сентября   2025 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Комплексная пищевая добавка</w:t>
            </w:r>
          </w:p>
        </w:tc>
        <w:tc>
          <w:tcPr>
            <w:tcW w:w="5100" w:type="dxa"/>
            <w:shd w:val="clear" w:fill="fdf5e8"/>
            <w:noWrap/>
          </w:tcPr>
          <w:p>
            <w:pPr>
              <w:ind w:left="113.47199999999999" w:right="113.47199999999999" w:firstLine="0"/>
              <w:spacing w:before="120" w:after="120"/>
            </w:pPr>
            <w:r>
              <w:rPr/>
              <w:t xml:space="preserve">1 800 кг,</w:t>
            </w:r>
            <w:br/>
            <w:r>
              <w:rPr/>
              <w:t xml:space="preserve">83,000.00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Комплексная пищевая добавка</w:t>
            </w:r>
          </w:p>
        </w:tc>
        <w:tc>
          <w:tcPr>
            <w:tcW w:w="5100" w:type="dxa"/>
            <w:shd w:val="clear" w:fill="fdf5e8"/>
            <w:noWrap/>
          </w:tcPr>
          <w:p>
            <w:pPr>
              <w:ind w:left="113.47199999999999" w:right="113.47199999999999" w:firstLine="0"/>
              <w:spacing w:before="120" w:after="120"/>
            </w:pPr>
            <w:r>
              <w:rPr/>
              <w:t xml:space="preserve">9 040 кг,</w:t>
            </w:r>
            <w:br/>
            <w:r>
              <w:rPr/>
              <w:t xml:space="preserve">307,000.00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Комплексная пищевая добавка</w:t>
            </w:r>
          </w:p>
        </w:tc>
        <w:tc>
          <w:tcPr>
            <w:tcW w:w="5100" w:type="dxa"/>
            <w:shd w:val="clear" w:fill="fdf5e8"/>
            <w:noWrap/>
          </w:tcPr>
          <w:p>
            <w:pPr>
              <w:ind w:left="113.47199999999999" w:right="113.47199999999999" w:firstLine="0"/>
              <w:spacing w:before="120" w:after="120"/>
            </w:pPr>
            <w:r>
              <w:rPr/>
              <w:t xml:space="preserve">5 170 кг,</w:t>
            </w:r>
            <w:br/>
            <w:r>
              <w:rPr/>
              <w:t xml:space="preserve">320,000.00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Комплексная пищевая добавка</w:t>
            </w:r>
          </w:p>
        </w:tc>
        <w:tc>
          <w:tcPr>
            <w:tcW w:w="5100" w:type="dxa"/>
            <w:shd w:val="clear" w:fill="fdf5e8"/>
            <w:noWrap/>
          </w:tcPr>
          <w:p>
            <w:pPr>
              <w:ind w:left="113.47199999999999" w:right="113.47199999999999" w:firstLine="0"/>
              <w:spacing w:before="120" w:after="120"/>
            </w:pPr>
            <w:r>
              <w:rPr/>
              <w:t xml:space="preserve">21 966 кг,</w:t>
            </w:r>
            <w:br/>
            <w:r>
              <w:rPr/>
              <w:t xml:space="preserve">694,000.00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Комплексная пищевая добавка</w:t>
            </w:r>
          </w:p>
        </w:tc>
        <w:tc>
          <w:tcPr>
            <w:tcW w:w="5100" w:type="dxa"/>
            <w:shd w:val="clear" w:fill="fdf5e8"/>
            <w:noWrap/>
          </w:tcPr>
          <w:p>
            <w:pPr>
              <w:ind w:left="113.47199999999999" w:right="113.47199999999999" w:firstLine="0"/>
              <w:spacing w:before="120" w:after="120"/>
            </w:pPr>
            <w:r>
              <w:rPr/>
              <w:t xml:space="preserve">1 760 кг,</w:t>
            </w:r>
            <w:br/>
            <w:r>
              <w:rPr/>
              <w:t xml:space="preserve">57,000.00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Комплексная пищевая добавка</w:t>
            </w:r>
          </w:p>
        </w:tc>
        <w:tc>
          <w:tcPr>
            <w:tcW w:w="5100" w:type="dxa"/>
            <w:shd w:val="clear" w:fill="fdf5e8"/>
            <w:noWrap/>
          </w:tcPr>
          <w:p>
            <w:pPr>
              <w:ind w:left="113.47199999999999" w:right="113.47199999999999" w:firstLine="0"/>
              <w:spacing w:before="120" w:after="120"/>
            </w:pPr>
            <w:r>
              <w:rPr/>
              <w:t xml:space="preserve">39 360 кг,</w:t>
            </w:r>
            <w:br/>
            <w:r>
              <w:rPr/>
              <w:t xml:space="preserve">1,068,000.00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Комплексная пищевая добавка</w:t>
            </w:r>
          </w:p>
        </w:tc>
        <w:tc>
          <w:tcPr>
            <w:tcW w:w="5100" w:type="dxa"/>
            <w:shd w:val="clear" w:fill="fdf5e8"/>
            <w:noWrap/>
          </w:tcPr>
          <w:p>
            <w:pPr>
              <w:ind w:left="113.47199999999999" w:right="113.47199999999999" w:firstLine="0"/>
              <w:spacing w:before="120" w:after="120"/>
            </w:pPr>
            <w:r>
              <w:rPr/>
              <w:t xml:space="preserve">1 710 кг,</w:t>
            </w:r>
            <w:br/>
            <w:r>
              <w:rPr/>
              <w:t xml:space="preserve">28,000.00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Комплексная пищевая добавка</w:t>
            </w:r>
          </w:p>
        </w:tc>
        <w:tc>
          <w:tcPr>
            <w:tcW w:w="5100" w:type="dxa"/>
            <w:shd w:val="clear" w:fill="fdf5e8"/>
            <w:noWrap/>
          </w:tcPr>
          <w:p>
            <w:pPr>
              <w:ind w:left="113.47199999999999" w:right="113.47199999999999" w:firstLine="0"/>
              <w:spacing w:before="120" w:after="120"/>
            </w:pPr>
            <w:r>
              <w:rPr/>
              <w:t xml:space="preserve">3 100 кг,</w:t>
            </w:r>
            <w:br/>
            <w:r>
              <w:rPr/>
              <w:t xml:space="preserve">140,000.00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Комплексная пищевая добавка</w:t>
            </w:r>
          </w:p>
        </w:tc>
        <w:tc>
          <w:tcPr>
            <w:tcW w:w="5100" w:type="dxa"/>
            <w:shd w:val="clear" w:fill="fdf5e8"/>
            <w:noWrap/>
          </w:tcPr>
          <w:p>
            <w:pPr>
              <w:ind w:left="113.47199999999999" w:right="113.47199999999999" w:firstLine="0"/>
              <w:spacing w:before="120" w:after="120"/>
            </w:pPr>
            <w:r>
              <w:rPr/>
              <w:t xml:space="preserve">6 670 кг,</w:t>
            </w:r>
            <w:br/>
            <w:r>
              <w:rPr/>
              <w:t xml:space="preserve">400,000.00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Комплексная пищевая добавка</w:t>
            </w:r>
          </w:p>
        </w:tc>
        <w:tc>
          <w:tcPr>
            <w:tcW w:w="5100" w:type="dxa"/>
            <w:shd w:val="clear" w:fill="fdf5e8"/>
            <w:noWrap/>
          </w:tcPr>
          <w:p>
            <w:pPr>
              <w:ind w:left="113.47199999999999" w:right="113.47199999999999" w:firstLine="0"/>
              <w:spacing w:before="120" w:after="120"/>
            </w:pPr>
            <w:r>
              <w:rPr/>
              <w:t xml:space="preserve">3 080 кг,</w:t>
            </w:r>
            <w:br/>
            <w:r>
              <w:rPr/>
              <w:t xml:space="preserve">130,000.00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Комплексная пищевая добавка</w:t>
            </w:r>
          </w:p>
        </w:tc>
        <w:tc>
          <w:tcPr>
            <w:tcW w:w="5100" w:type="dxa"/>
            <w:shd w:val="clear" w:fill="fdf5e8"/>
            <w:noWrap/>
          </w:tcPr>
          <w:p>
            <w:pPr>
              <w:ind w:left="113.47199999999999" w:right="113.47199999999999" w:firstLine="0"/>
              <w:spacing w:before="120" w:after="120"/>
            </w:pPr>
            <w:r>
              <w:rPr/>
              <w:t xml:space="preserve">1 270 кг,</w:t>
            </w:r>
            <w:br/>
            <w:r>
              <w:rPr/>
              <w:t xml:space="preserve">48,000.00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Комплексная пищевая добавка</w:t>
            </w:r>
          </w:p>
        </w:tc>
        <w:tc>
          <w:tcPr>
            <w:tcW w:w="5100" w:type="dxa"/>
            <w:shd w:val="clear" w:fill="fdf5e8"/>
            <w:noWrap/>
          </w:tcPr>
          <w:p>
            <w:pPr>
              <w:ind w:left="113.47199999999999" w:right="113.47199999999999" w:firstLine="0"/>
              <w:spacing w:before="120" w:after="120"/>
            </w:pPr>
            <w:r>
              <w:rPr/>
              <w:t xml:space="preserve">3 135 кг,</w:t>
            </w:r>
            <w:br/>
            <w:r>
              <w:rPr/>
              <w:t xml:space="preserve">79,000.00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Комплексная пищевая добавка</w:t>
            </w:r>
          </w:p>
        </w:tc>
        <w:tc>
          <w:tcPr>
            <w:tcW w:w="5100" w:type="dxa"/>
            <w:shd w:val="clear" w:fill="fdf5e8"/>
            <w:noWrap/>
          </w:tcPr>
          <w:p>
            <w:pPr>
              <w:ind w:left="113.47199999999999" w:right="113.47199999999999" w:firstLine="0"/>
              <w:spacing w:before="120" w:after="120"/>
            </w:pPr>
            <w:r>
              <w:rPr/>
              <w:t xml:space="preserve">2 030 кг,</w:t>
            </w:r>
            <w:br/>
            <w:r>
              <w:rPr/>
              <w:t xml:space="preserve">64,000.00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Комплексная пищевая добавка</w:t>
            </w:r>
          </w:p>
        </w:tc>
        <w:tc>
          <w:tcPr>
            <w:tcW w:w="5100" w:type="dxa"/>
            <w:shd w:val="clear" w:fill="fdf5e8"/>
            <w:noWrap/>
          </w:tcPr>
          <w:p>
            <w:pPr>
              <w:ind w:left="113.47199999999999" w:right="113.47199999999999" w:firstLine="0"/>
              <w:spacing w:before="120" w:after="120"/>
            </w:pPr>
            <w:r>
              <w:rPr/>
              <w:t xml:space="preserve">3 500 кг,</w:t>
            </w:r>
            <w:br/>
            <w:r>
              <w:rPr/>
              <w:t xml:space="preserve">103,000.00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Комплексная пищевая добавка</w:t>
            </w:r>
          </w:p>
        </w:tc>
        <w:tc>
          <w:tcPr>
            <w:tcW w:w="5100" w:type="dxa"/>
            <w:shd w:val="clear" w:fill="fdf5e8"/>
            <w:noWrap/>
          </w:tcPr>
          <w:p>
            <w:pPr>
              <w:ind w:left="113.47199999999999" w:right="113.47199999999999" w:firstLine="0"/>
              <w:spacing w:before="120" w:after="120"/>
            </w:pPr>
            <w:r>
              <w:rPr/>
              <w:t xml:space="preserve">5 850 кг,</w:t>
            </w:r>
            <w:br/>
            <w:r>
              <w:rPr/>
              <w:t xml:space="preserve">184,000.00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Комплексная пищевая добавка</w:t>
            </w:r>
          </w:p>
        </w:tc>
        <w:tc>
          <w:tcPr>
            <w:tcW w:w="5100" w:type="dxa"/>
            <w:shd w:val="clear" w:fill="fdf5e8"/>
            <w:noWrap/>
          </w:tcPr>
          <w:p>
            <w:pPr>
              <w:ind w:left="113.47199999999999" w:right="113.47199999999999" w:firstLine="0"/>
              <w:spacing w:before="120" w:after="120"/>
            </w:pPr>
            <w:r>
              <w:rPr/>
              <w:t xml:space="preserve">2 670 кг,</w:t>
            </w:r>
            <w:br/>
            <w:r>
              <w:rPr/>
              <w:t xml:space="preserve">125,000.00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Комплексная пищевая добавка</w:t>
            </w:r>
          </w:p>
        </w:tc>
        <w:tc>
          <w:tcPr>
            <w:tcW w:w="5100" w:type="dxa"/>
            <w:shd w:val="clear" w:fill="fdf5e8"/>
            <w:noWrap/>
          </w:tcPr>
          <w:p>
            <w:pPr>
              <w:ind w:left="113.47199999999999" w:right="113.47199999999999" w:firstLine="0"/>
              <w:spacing w:before="120" w:after="120"/>
            </w:pPr>
            <w:r>
              <w:rPr/>
              <w:t xml:space="preserve">1 600 кг,</w:t>
            </w:r>
            <w:br/>
            <w:r>
              <w:rPr/>
              <w:t xml:space="preserve">39,000.00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Комплексная пищевая добавка</w:t>
            </w:r>
          </w:p>
        </w:tc>
        <w:tc>
          <w:tcPr>
            <w:tcW w:w="5100" w:type="dxa"/>
            <w:shd w:val="clear" w:fill="fdf5e8"/>
            <w:noWrap/>
          </w:tcPr>
          <w:p>
            <w:pPr>
              <w:ind w:left="113.47199999999999" w:right="113.47199999999999" w:firstLine="0"/>
              <w:spacing w:before="120" w:after="120"/>
            </w:pPr>
            <w:r>
              <w:rPr/>
              <w:t xml:space="preserve">12 000 кг,</w:t>
            </w:r>
            <w:br/>
            <w:r>
              <w:rPr/>
              <w:t xml:space="preserve">68,000.00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Комплексная пищевая добавка</w:t>
            </w:r>
          </w:p>
        </w:tc>
        <w:tc>
          <w:tcPr>
            <w:tcW w:w="5100" w:type="dxa"/>
            <w:shd w:val="clear" w:fill="fdf5e8"/>
            <w:noWrap/>
          </w:tcPr>
          <w:p>
            <w:pPr>
              <w:ind w:left="113.47199999999999" w:right="113.47199999999999" w:firstLine="0"/>
              <w:spacing w:before="120" w:after="120"/>
            </w:pPr>
            <w:r>
              <w:rPr/>
              <w:t xml:space="preserve">2 160 кг,</w:t>
            </w:r>
            <w:br/>
            <w:r>
              <w:rPr/>
              <w:t xml:space="preserve">68,000.00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Комплексная пищевая добавка</w:t>
            </w:r>
          </w:p>
        </w:tc>
        <w:tc>
          <w:tcPr>
            <w:tcW w:w="5100" w:type="dxa"/>
            <w:shd w:val="clear" w:fill="fdf5e8"/>
            <w:noWrap/>
          </w:tcPr>
          <w:p>
            <w:pPr>
              <w:ind w:left="113.47199999999999" w:right="113.47199999999999" w:firstLine="0"/>
              <w:spacing w:before="120" w:after="120"/>
            </w:pPr>
            <w:r>
              <w:rPr/>
              <w:t xml:space="preserve">750 кг,</w:t>
            </w:r>
            <w:br/>
            <w:r>
              <w:rPr/>
              <w:t xml:space="preserve">41,000.00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Комплексная пищевая добавка</w:t>
            </w:r>
          </w:p>
        </w:tc>
        <w:tc>
          <w:tcPr>
            <w:tcW w:w="5100" w:type="dxa"/>
            <w:shd w:val="clear" w:fill="fdf5e8"/>
            <w:noWrap/>
          </w:tcPr>
          <w:p>
            <w:pPr>
              <w:ind w:left="113.47199999999999" w:right="113.47199999999999" w:firstLine="0"/>
              <w:spacing w:before="120" w:after="120"/>
            </w:pPr>
            <w:r>
              <w:rPr/>
              <w:t xml:space="preserve">7 500 кг,</w:t>
            </w:r>
            <w:br/>
            <w:r>
              <w:rPr/>
              <w:t xml:space="preserve">196,000.00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Комплексная пищевая добавка</w:t>
            </w:r>
          </w:p>
        </w:tc>
        <w:tc>
          <w:tcPr>
            <w:tcW w:w="5100" w:type="dxa"/>
            <w:shd w:val="clear" w:fill="fdf5e8"/>
            <w:noWrap/>
          </w:tcPr>
          <w:p>
            <w:pPr>
              <w:ind w:left="113.47199999999999" w:right="113.47199999999999" w:firstLine="0"/>
              <w:spacing w:before="120" w:after="120"/>
            </w:pPr>
            <w:r>
              <w:rPr/>
              <w:t xml:space="preserve">4 500 кг,</w:t>
            </w:r>
            <w:br/>
            <w:r>
              <w:rPr/>
              <w:t xml:space="preserve">191,000.00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bl>
    <w:p/>
    <w:p>
      <w:pPr>
        <w:ind w:left="113.47199999999999" w:right="113.47199999999999" w:firstLine="0"/>
        <w:spacing w:before="120" w:after="120"/>
      </w:pPr>
      <w:r>
        <w:rPr>
          <w:b w:val="1"/>
          <w:bCs w:val="1"/>
        </w:rPr>
        <w:t xml:space="preserve">Процедура закупки № 2025-1269898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фундук обжаренный, дробленый и очищенный от околоплодной оболочки калибр 3-7 мм, калибр 2-4 мм, калибр 0-2 мм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Шамшурка Артемий Олегович, +375 17 229 27 77, a.shamshurka@kommunarka.by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Участвовать в процедуре закупки может любое юридическое или физическое лицо, в том числе индивидуальный предприниматель.
К участию в запросе ценовых предложений не допускаются:
-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включенные в Реестр недобросовестных поставщиков;
- организации, физические лица, включая индивидуальных предпринимателей:
 предоставившие недостоверную информацию о себе;
 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 не соответствующие требованиям заказчика к квалификационным данным участников;
 не соответствующие требованиям, предъявляемым законодательством к осуществлению поставки товаров, являющихся предметом закупки конкурса;
 зарекомендовавшие себя ненадлежащим образом и имеющие 3 и более акта забраковки товара в течение года по договорам поставки;
 не являющиеся производителями или их сбытовыми организациями (официальными торговыми представителями производителя) в случае, если в конкурентной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 предлагаемый товар которых является нетехнологичным при испытании образцов / использовании на производстве СОАО «Коммунарка».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Представленное участником ценовое предложение должно включать в себя следующие документы, подтверждающие правомочность участия участника в процедуре запроса ценовых предложений, а также его квалификацию, достаточную для выполнения контракта:
1) 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2)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3) участнику необходимо подтвердить, что предлагаемый товар надлежащего качества. Для этого необходимо представить следующие документы, подтверждающие качество и безопасность товара, аналогичного предмету закупки:
 удостоверение или сертификат о качестве;
 декларацию о соответствии ТР ТС 021/2011 (для организаций стран-участниц ЕАЭС);
 протокол испытаний по показателям безопасности (для организаций стран-участниц ЕАЭС). В случае признания участника победителем необходимо с первой поставкой предоставить протокол испытаний по показателям безопасности сроком давности не более 1 года;
 протокол исследований (гарантийное письмо), подтверждающий отсутствие ГМО;
 сертификат «Халяль», в соответствии с требованиями стандарта UAE.S GSO 2055-1:2015 или письмо, подтверждающее отсутствие нехаляльных компонентов (свинины, алкоголя, наркотических веществ и др.) с блок-схемой процесса производства предлагаемого товара.
4) В случае признания участника победителем, кроме указанных выше документов, с первой поставкой предоставить:
 нормативную документацию на поставляемую продукцию (ГОСТ, СТБ, ТУ и др.);
 другие документы по желанию участника;
5) ответственность за достоверность данных, которые указаны в предоставленных документах, ложится на участника, предоставившего такие документы.
Все копии документов должны быть заверены в установленном порядке.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для проведения лабораторных испытаний, оценки качества и выдачи заключения о соответствии участникам процедуры закупки необходимо предоставить образец предлагаемого товара (на безвозмездной основе) в количестве 0,5 кг. с нанесением информации: производитель, поставщик, наименование, калибр, страна происхождения, степень прожарки с сопроводительной документацией в срок до дня конечного срока подачи предложений
</w:t>
            </w:r>
            <w:br/>
            <w:r>
              <w:rPr/>
              <w:t xml:space="preserve">
</w:t>
            </w:r>
            <w:br/>
            <w:r>
              <w:rPr/>
              <w:t xml:space="preserve">В случае, если участник в течение 24 месяцев до подачи конкурсного предложения осуществлял поставки либо предоставлял в адрес заказчика образцы заявляемого на настоящий конкурс товара, образец не требуется.
</w:t>
            </w:r>
            <w:br/>
            <w:r>
              <w:rPr/>
              <w:t xml:space="preserve">
</w:t>
            </w:r>
            <w:br/>
            <w:r>
              <w:rPr/>
              <w:t xml:space="preserve">Обязательные требования к закупаемым товарам: участнику необходимо представить в своем ценовом предложении:
</w:t>
            </w:r>
            <w:br/>
            <w:r>
              <w:rPr/>
              <w:t xml:space="preserve">1) цену за 1 кг. товара без учета НДС, ставку НДС, цену с учетом НДС. Зафиксированная цена остается неизменной на протяжении всего срока действия договора;
</w:t>
            </w:r>
            <w:br/>
            <w:r>
              <w:rPr/>
              <w:t xml:space="preserve">2) условия оплаты: по факту поставки на склад Покупателя с отсрочкой платежа не менее 60 календарных дней;
</w:t>
            </w:r>
            <w:br/>
            <w:r>
              <w:rPr/>
              <w:t xml:space="preserve">3) условия поставки: франко-станция назначения г. Минск, ул. Аранская, 18; DAP либо DDP (ИНКОТЕРМС-2020) Республика Беларусь, г. Минск, ул. Аранская, 18;
</w:t>
            </w:r>
            <w:br/>
            <w:r>
              <w:rPr/>
              <w:t xml:space="preserve">4) сроки поставки: партиями по заявкам Покупателя согласно пункту 5 части 1 конкурсной документации, с указанием количества календарных/рабочих дней выполнения заявки от даты подачи заявки Покупателем);
</w:t>
            </w:r>
            <w:br/>
            <w:r>
              <w:rPr/>
              <w:t xml:space="preserve">5) Товар должен быть уложен на деревянных европоддонах (800х1200 мм) и обпалечен стрейч пленкой с уголками. Стоимость тары включена в стоимость товара и не является возвратной. Высота палетты не должна превышать 1,6 м. На одной палетте должно быть размещено не более одного наименования Товара. Упаковка и маркировка Товара входят в стоимость Товара и переходят в собственность Покупателя одновременно с Товаром.
</w:t>
            </w:r>
            <w:br/>
            <w:r>
              <w:rPr/>
              <w:t xml:space="preserve">6) срок действия ценового предложения: не менее 90 календарных дней от даты вскрытия конвертов с ценовыми предложениями (конечного срока подачи ценовых предложений) либо от даты фиксации окончательного ценового предложения при проведении переговоров по снижению цен. Заказчик вправе предложить участникам продлить срок действия ценовых предложений, но не позднее, чем за десять календарных дней до его истечения. Срок действия ценового предложения распространяется на момент заключения договора и в течение срока его действия.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Выгрузка с сайта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 E-mail* (a.shamshurka@kommunarka.by), почте либо курьером по адресу: Республика Беларусь, 220033, г. Минск, ул. Аранская, 18, СОАО «Коммунарка», сектор сырья отдела закупок в запечатанных конвертах с пометкой «фундука обжаренного, дробленого и очищенного от околоплодной оболочки калибр 3-7 мм, калибр 2-4 мм, калибр 0-2 мм.» и пометкой «Не вскрывать до заседания конкурсной комиссии».
</w:t>
            </w:r>
            <w:br/>
            <w:r>
              <w:rPr/>
              <w:t xml:space="preserve">При подаче документов на е-mail использовать почту a.shamshurka@kommunarka.by с указанием в теме письма:
</w:t>
            </w:r>
            <w:br/>
            <w:r>
              <w:rPr/>
              <w:t xml:space="preserve">- название организации;
</w:t>
            </w:r>
            <w:br/>
            <w:r>
              <w:rPr/>
              <w:t xml:space="preserve">- номер и название процедуры закупки, номер лота.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Фундук обжаренный, дробленый и очищенный от околоплодной оболочки калибр 3-7 мм.</w:t>
            </w:r>
          </w:p>
        </w:tc>
        <w:tc>
          <w:tcPr>
            <w:tcW w:w="5100" w:type="dxa"/>
            <w:shd w:val="clear" w:fill="fdf5e8"/>
            <w:noWrap/>
          </w:tcPr>
          <w:p>
            <w:pPr>
              <w:ind w:left="113.47199999999999" w:right="113.47199999999999" w:firstLine="0"/>
              <w:spacing w:before="120" w:after="120"/>
            </w:pPr>
            <w:r>
              <w:rPr/>
              <w:t xml:space="preserve">25 000 кг,</w:t>
            </w:r>
            <w:br/>
            <w:r>
              <w:rPr/>
              <w:t xml:space="preserve">940,986.15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на условиях поставки, указанных в конкурных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10.39.23.900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Фундук обжаренный, дробленый и очищенный от околоплодной оболочки калибр 3-7 мм.</w:t>
            </w:r>
          </w:p>
        </w:tc>
        <w:tc>
          <w:tcPr>
            <w:tcW w:w="5100" w:type="dxa"/>
            <w:shd w:val="clear" w:fill="fdf5e8"/>
            <w:noWrap/>
          </w:tcPr>
          <w:p>
            <w:pPr>
              <w:ind w:left="113.47199999999999" w:right="113.47199999999999" w:firstLine="0"/>
              <w:spacing w:before="120" w:after="120"/>
            </w:pPr>
            <w:r>
              <w:rPr/>
              <w:t xml:space="preserve">25 000 кг,</w:t>
            </w:r>
            <w:br/>
            <w:r>
              <w:rPr/>
              <w:t xml:space="preserve">940,986.15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на условиях поставки, указанных в конкурных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10.39.23.900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Фундук обжаренный, дробленый и очищенный от околоплодной оболочки калибр 2-4 мм.</w:t>
            </w:r>
          </w:p>
        </w:tc>
        <w:tc>
          <w:tcPr>
            <w:tcW w:w="5100" w:type="dxa"/>
            <w:shd w:val="clear" w:fill="fdf5e8"/>
            <w:noWrap/>
          </w:tcPr>
          <w:p>
            <w:pPr>
              <w:ind w:left="113.47199999999999" w:right="113.47199999999999" w:firstLine="0"/>
              <w:spacing w:before="120" w:after="120"/>
            </w:pPr>
            <w:r>
              <w:rPr/>
              <w:t xml:space="preserve">20 000 кг,</w:t>
            </w:r>
            <w:br/>
            <w:r>
              <w:rPr/>
              <w:t xml:space="preserve">734,950.32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на условиях поставки, указанных в конкурных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10.39.23.900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Фундук обжаренный, дробленый и очищенный от околоплодной оболочки калибр 2-4 мм.</w:t>
            </w:r>
          </w:p>
        </w:tc>
        <w:tc>
          <w:tcPr>
            <w:tcW w:w="5100" w:type="dxa"/>
            <w:shd w:val="clear" w:fill="fdf5e8"/>
            <w:noWrap/>
          </w:tcPr>
          <w:p>
            <w:pPr>
              <w:ind w:left="113.47199999999999" w:right="113.47199999999999" w:firstLine="0"/>
              <w:spacing w:before="120" w:after="120"/>
            </w:pPr>
            <w:r>
              <w:rPr/>
              <w:t xml:space="preserve">20 000 кг,</w:t>
            </w:r>
            <w:br/>
            <w:r>
              <w:rPr/>
              <w:t xml:space="preserve">734,950.32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на условиях поставки, указанных в конкурных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10.39.23.900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Фундук обжаренный, дробленый и очищенный от околоплодной оболочки калибр 0-2 мм.</w:t>
            </w:r>
          </w:p>
        </w:tc>
        <w:tc>
          <w:tcPr>
            <w:tcW w:w="5100" w:type="dxa"/>
            <w:shd w:val="clear" w:fill="fdf5e8"/>
            <w:noWrap/>
          </w:tcPr>
          <w:p>
            <w:pPr>
              <w:ind w:left="113.47199999999999" w:right="113.47199999999999" w:firstLine="0"/>
              <w:spacing w:before="120" w:after="120"/>
            </w:pPr>
            <w:r>
              <w:rPr/>
              <w:t xml:space="preserve">3 000 кг,</w:t>
            </w:r>
            <w:br/>
            <w:r>
              <w:rPr/>
              <w:t xml:space="preserve">85,090.12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на условиях поставки, указанных в конкурных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10.39.23.900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Фундук обжаренный, дробленый и очищенный от околоплодной оболочки калибр 0-2 мм.</w:t>
            </w:r>
          </w:p>
        </w:tc>
        <w:tc>
          <w:tcPr>
            <w:tcW w:w="5100" w:type="dxa"/>
            <w:shd w:val="clear" w:fill="fdf5e8"/>
            <w:noWrap/>
          </w:tcPr>
          <w:p>
            <w:pPr>
              <w:ind w:left="113.47199999999999" w:right="113.47199999999999" w:firstLine="0"/>
              <w:spacing w:before="120" w:after="120"/>
            </w:pPr>
            <w:r>
              <w:rPr/>
              <w:t xml:space="preserve">3 000 кг,</w:t>
            </w:r>
            <w:br/>
            <w:r>
              <w:rPr/>
              <w:t xml:space="preserve">85,090.12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на условиях поставки, указанных в конкурных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10.39.23.900</w:t>
            </w:r>
          </w:p>
        </w:tc>
      </w:tr>
    </w:tbl>
    <w:p/>
    <w:p>
      <w:pPr>
        <w:ind w:left="113.47199999999999" w:right="113.47199999999999" w:firstLine="0"/>
        <w:spacing w:before="120" w:after="120"/>
      </w:pPr>
      <w:r>
        <w:rPr>
          <w:b w:val="1"/>
          <w:bCs w:val="1"/>
        </w:rPr>
        <w:t xml:space="preserve">Процедура закупки № 2025-1270002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Комплексные пищевые добавки и иные ингредиенты для изготовления колбасной продукции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д.4
</w:t>
            </w:r>
            <w:br/>
            <w:r>
              <w:rPr/>
              <w:t xml:space="preserve">  200020262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ведущий экономист ОМТС - Светлана Васильевна Чуйко (+375 162 27 79 59); сведения по организационным вопросам – ведущий специалист по закупкам и договорной работе - Валентина Геннадьевна Короб (+375 162 27 78 01).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вскрытие конвертов с предложениями по предмету закупки состоится 15.09.2025  в 12:10 часов по адресу: г. Брест, ул. Писателя Смирнова, 4, актовый зал.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участники самостоятельно скачивают документацию о закупки с сайта http://www.icetrade.by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почтой, нарочным, в запечатанных конвертах на бумажном носителе в срок до 11.50 часов 15.09.2025 по адресу: 224 034, г. Брест, ул. Писателя Смирнова, 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Комплексная пищевая добавка V 3451 Колбаса сырная, изготовитель: «PROGAST, spol.s r.o.», Словакия</w:t>
            </w:r>
          </w:p>
        </w:tc>
        <w:tc>
          <w:tcPr>
            <w:tcW w:w="5100" w:type="dxa"/>
            <w:shd w:val="clear" w:fill="fdf5e8"/>
            <w:noWrap/>
          </w:tcPr>
          <w:p>
            <w:pPr>
              <w:ind w:left="113.47199999999999" w:right="113.47199999999999" w:firstLine="0"/>
              <w:spacing w:before="120" w:after="120"/>
            </w:pPr>
            <w:r>
              <w:rPr/>
              <w:t xml:space="preserve">35 000 кг,</w:t>
            </w:r>
            <w:br/>
            <w:r>
              <w:rPr/>
              <w:t xml:space="preserve">1,563,660.00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06.10.2025 по 05.10.2026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Комплексная пищевая добавка V9265 Про шинка 80 П, изготовитель: «PROGAST, spol.s r.o.», Словакия</w:t>
            </w:r>
          </w:p>
        </w:tc>
        <w:tc>
          <w:tcPr>
            <w:tcW w:w="5100" w:type="dxa"/>
            <w:shd w:val="clear" w:fill="fdf5e8"/>
            <w:noWrap/>
          </w:tcPr>
          <w:p>
            <w:pPr>
              <w:ind w:left="113.47199999999999" w:right="113.47199999999999" w:firstLine="0"/>
              <w:spacing w:before="120" w:after="120"/>
            </w:pPr>
            <w:r>
              <w:rPr/>
              <w:t xml:space="preserve">60 000 кг,</w:t>
            </w:r>
            <w:br/>
            <w:r>
              <w:rPr/>
              <w:t xml:space="preserve">1,783,440.00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06.10.2025 по 05.10.2026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Комплексная пищевая добавка V 2761 Ланшмит, изготовитель: «PROGAST, spol.s r.o.», Словакия</w:t>
            </w:r>
          </w:p>
        </w:tc>
        <w:tc>
          <w:tcPr>
            <w:tcW w:w="5100" w:type="dxa"/>
            <w:shd w:val="clear" w:fill="fdf5e8"/>
            <w:noWrap/>
          </w:tcPr>
          <w:p>
            <w:pPr>
              <w:ind w:left="113.47199999999999" w:right="113.47199999999999" w:firstLine="0"/>
              <w:spacing w:before="120" w:after="120"/>
            </w:pPr>
            <w:r>
              <w:rPr/>
              <w:t xml:space="preserve">2 500 кг,</w:t>
            </w:r>
            <w:br/>
            <w:r>
              <w:rPr/>
              <w:t xml:space="preserve">125,400.00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06.10.2025 по 05.10.2026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Комплексная пищевая добавка V 5510 Маринад Красное вино, изготовитель: «PROGAST, spol.s r.o.», Словакия</w:t>
            </w:r>
          </w:p>
        </w:tc>
        <w:tc>
          <w:tcPr>
            <w:tcW w:w="5100" w:type="dxa"/>
            <w:shd w:val="clear" w:fill="fdf5e8"/>
            <w:noWrap/>
          </w:tcPr>
          <w:p>
            <w:pPr>
              <w:ind w:left="113.47199999999999" w:right="113.47199999999999" w:firstLine="0"/>
              <w:spacing w:before="120" w:after="120"/>
            </w:pPr>
            <w:r>
              <w:rPr/>
              <w:t xml:space="preserve">500 кг,</w:t>
            </w:r>
            <w:br/>
            <w:r>
              <w:rPr/>
              <w:t xml:space="preserve">16,278.00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06.10.2025 по 05.10.2026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Комплексная пищевая добавка «Маринад сухой Чесночный» V 1754, изготовитель: PROGAST spol.s.r.o., Словакия</w:t>
            </w:r>
          </w:p>
        </w:tc>
        <w:tc>
          <w:tcPr>
            <w:tcW w:w="5100" w:type="dxa"/>
            <w:shd w:val="clear" w:fill="fdf5e8"/>
            <w:noWrap/>
          </w:tcPr>
          <w:p>
            <w:pPr>
              <w:ind w:left="113.47199999999999" w:right="113.47199999999999" w:firstLine="0"/>
              <w:spacing w:before="120" w:after="120"/>
            </w:pPr>
            <w:r>
              <w:rPr/>
              <w:t xml:space="preserve">700 кг,</w:t>
            </w:r>
            <w:br/>
            <w:r>
              <w:rPr/>
              <w:t xml:space="preserve">24,183.60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06.10.2025 по 05.10.2026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Комплексная пищевая добавка V1401 Чоризо, изготовитель: «PROGAST, spol.s r.o.», Словакия</w:t>
            </w:r>
          </w:p>
        </w:tc>
        <w:tc>
          <w:tcPr>
            <w:tcW w:w="5100" w:type="dxa"/>
            <w:shd w:val="clear" w:fill="fdf5e8"/>
            <w:noWrap/>
          </w:tcPr>
          <w:p>
            <w:pPr>
              <w:ind w:left="113.47199999999999" w:right="113.47199999999999" w:firstLine="0"/>
              <w:spacing w:before="120" w:after="120"/>
            </w:pPr>
            <w:r>
              <w:rPr/>
              <w:t xml:space="preserve">80 кг,</w:t>
            </w:r>
            <w:br/>
            <w:r>
              <w:rPr/>
              <w:t xml:space="preserve">2,757.12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06.10.2025 по 05.10.2026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Пряно-ароматическая приправа V 1892 Карри гриль обсыпка декор, изготовитель: «PROGAST, spol.s r.o.», Словакия</w:t>
            </w:r>
          </w:p>
        </w:tc>
        <w:tc>
          <w:tcPr>
            <w:tcW w:w="5100" w:type="dxa"/>
            <w:shd w:val="clear" w:fill="fdf5e8"/>
            <w:noWrap/>
          </w:tcPr>
          <w:p>
            <w:pPr>
              <w:ind w:left="113.47199999999999" w:right="113.47199999999999" w:firstLine="0"/>
              <w:spacing w:before="120" w:after="120"/>
            </w:pPr>
            <w:r>
              <w:rPr/>
              <w:t xml:space="preserve">50 кг,</w:t>
            </w:r>
            <w:br/>
            <w:r>
              <w:rPr/>
              <w:t xml:space="preserve">3,709.20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06.10.2025 по 05.10.2026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10.39.13</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Пряно-ароматическая приправа V 1893 Чиккен гриль обсыпка декор, изготовитель: «PROGAST, spol.s r.o.», Словакия</w:t>
            </w:r>
          </w:p>
        </w:tc>
        <w:tc>
          <w:tcPr>
            <w:tcW w:w="5100" w:type="dxa"/>
            <w:shd w:val="clear" w:fill="fdf5e8"/>
            <w:noWrap/>
          </w:tcPr>
          <w:p>
            <w:pPr>
              <w:ind w:left="113.47199999999999" w:right="113.47199999999999" w:firstLine="0"/>
              <w:spacing w:before="120" w:after="120"/>
            </w:pPr>
            <w:r>
              <w:rPr/>
              <w:t xml:space="preserve">100 кг,</w:t>
            </w:r>
            <w:br/>
            <w:r>
              <w:rPr/>
              <w:t xml:space="preserve">6,060.00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06.10.2025 по 05.10.2026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10.39.13</w:t>
            </w:r>
          </w:p>
        </w:tc>
      </w:tr>
    </w:tbl>
    <w:p/>
    <w:p>
      <w:pPr>
        <w:ind w:left="113.47199999999999" w:right="113.47199999999999" w:firstLine="0"/>
        <w:spacing w:before="120" w:after="120"/>
      </w:pPr>
      <w:r>
        <w:rPr>
          <w:b w:val="1"/>
          <w:bCs w:val="1"/>
        </w:rPr>
        <w:t xml:space="preserve">Процедура закупки № 2025-1269744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Мясо / мясопродукты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Ц585-09/251 закупка мясного полуфабриката порционного в интересах  УП «КОМБИНАТ ПИТАНИЯ «ВИТАМИН»</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Ранчковская Ирина Тадеушевна, +375172242991, tender@minsk.gov.by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УП «КОМБИНАТ ПИТАНИЯ «ВИТАМИН»,  220096, г.Минск, ул.Уборевича, 73а</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Карачун В.Н., тел. 390-16-55, тел. моб +375-44-727-20-23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предложение представляется участником только при наличии заключенного договора с организатором.
</w:t>
            </w:r>
            <w:b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
</w:t>
            </w:r>
            <w:br/>
            <w:r>
              <w:rPr/>
              <w:t xml:space="preserve">Для оформления договора с организатором участнику необходимо обратиться к контактному лицу организатора.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№8. Заявки принимаются по факсу 263-69-46 или по электронной почте 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Минск, пр-т Независимости, 44, пом. 8Н, приемная, в запечатанном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Мясной полуфабрикат порционный бескостный из тазобедренной или лопаточной части свиной</w:t>
            </w:r>
          </w:p>
        </w:tc>
        <w:tc>
          <w:tcPr>
            <w:tcW w:w="5100" w:type="dxa"/>
            <w:shd w:val="clear" w:fill="fdf5e8"/>
            <w:noWrap/>
          </w:tcPr>
          <w:p>
            <w:pPr>
              <w:ind w:left="113.47199999999999" w:right="113.47199999999999" w:firstLine="0"/>
              <w:spacing w:before="120" w:after="120"/>
            </w:pPr>
            <w:r>
              <w:rPr/>
              <w:t xml:space="preserve">695 000 шт.,</w:t>
            </w:r>
            <w:br/>
            <w:r>
              <w:rPr/>
              <w:t xml:space="preserve">1,529,000.00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25.11.2025 по 24.05.2026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10.13.15.914</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Мясной полуфабрикат порционный натурально- рубленный в натуральной оболочке Колбаски</w:t>
            </w:r>
          </w:p>
        </w:tc>
        <w:tc>
          <w:tcPr>
            <w:tcW w:w="5100" w:type="dxa"/>
            <w:shd w:val="clear" w:fill="fdf5e8"/>
            <w:noWrap/>
          </w:tcPr>
          <w:p>
            <w:pPr>
              <w:ind w:left="113.47199999999999" w:right="113.47199999999999" w:firstLine="0"/>
              <w:spacing w:before="120" w:after="120"/>
            </w:pPr>
            <w:r>
              <w:rPr/>
              <w:t xml:space="preserve">680 000 шт.,</w:t>
            </w:r>
            <w:br/>
            <w:r>
              <w:rPr/>
              <w:t xml:space="preserve">1,727,800.00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25.11.2025 по 24.05.2026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10.13.15.913</w:t>
            </w:r>
          </w:p>
        </w:tc>
      </w:tr>
    </w:tbl>
    <w:p/>
    <w:p>
      <w:pPr>
        <w:ind w:left="113.47199999999999" w:right="113.47199999999999" w:firstLine="0"/>
        <w:spacing w:before="120" w:after="120"/>
      </w:pPr>
      <w:r>
        <w:rPr>
          <w:b w:val="1"/>
          <w:bCs w:val="1"/>
        </w:rPr>
        <w:t xml:space="preserve">Процедура закупки № 2025-1270111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Продукты питания для организации питания в учреждениях образования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"ВИТМИЛ"
</w:t>
            </w:r>
            <w:br/>
            <w:r>
              <w:rPr/>
              <w:t xml:space="preserve">Республика Беларусь, Витебская обл., г. Витебск, 210026, ул. Горовца, 10
</w:t>
            </w:r>
            <w:br/>
            <w:r>
              <w:rPr/>
              <w:t xml:space="preserve">  300048156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Михалко Геннадий Степанович, +375 212 610765, info@vitmil.by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Заказчик вправе отменить процедуру закупки на любом этапе ее проведения и не несет за это ответственности перед участниками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размещена в открытом доступе на сайте ИС "Тендеры"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участника составляется на русском или белорусском языке по форме "приложение № 1", должно быть запечатано в отдельном конверте, оформлено в машинописной форме на бумажном носителе. Конверт конкурсного предложения должен иметь надписи: "Участник процедуры открытый конкурс. НЕ ВСКРЫВАТЬ до 13 июня 2025 г. до 10:00", полное наименование и почтовый адрес участника, номер лота(ов), предлагаемого к рассмотрению.
</w:t>
            </w:r>
            <w:br/>
            <w:r>
              <w:rPr/>
              <w:t xml:space="preserve">Конкурсное предложение может быть предоставлено почтой либо нарочно до истечения окончательного срока по адресу: 210026, Республика Беларусь, г. Витебск, ул. Горовца 10 (в рабочие дни с 8:00 до 12:00, с 12:30 до 16:30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Молоко коровье питьевое пастеризованное , м.д.ж. 2,5-3,2%  в упаковках фин-пак не более 1л. Однородная непрозначная жидкость без осадка, сгустков, хлопьев белка. Вкус и запах должны быть чистыми, без посторонних привкусов и запахов, не свойственных свежему молоку. Цвет белый, равномерный по всей массе. На упаковке обязательное наличие маркировочного ярлыка с указанием условий хранения и сроков годности. Срок годности с даты отгрузки не менее 75% от установленного.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20 000 литр(а,ов),</w:t>
            </w:r>
            <w:br/>
            <w:r>
              <w:rPr/>
              <w:t xml:space="preserve">34,760.00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два раза в неделю: ПН, ВТ (при необходимости - дополнительно третий день завоза) с 7.00 до 9.00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Сметана с м.д.ж.  не менее 18%,  промышленная упаковка не более 0,5 л. Консистенция однородная густая, без комочков жира, без хлопьев белка, без следов замораживания, не ароматизированная, масса не содержащит примесей  стабилизаторов и загустителей. Вкус и запах чистый, кисломолочный, без посторонних привкусов и запахов. Срок годности с даты отгрузки не менее 85% от установленного. На упаковке обязательное наличие маркировочного ярлыка с указанием условий хранения и сроков годности.Соответствие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7 000 кг,</w:t>
            </w:r>
            <w:br/>
            <w:r>
              <w:rPr/>
              <w:t xml:space="preserve">44,352.00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два раза в неделю: ПН, ВТ (при необходимости - дополнительно третий день завоза) с 7.00 до 9.00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Творог. Кисломолочный продукт с  м.д.ж.  5,0-9,0%  из цельного или нормализованного молока, не зернённый. Вкус и запах творога чистые, кисломолочные, без посторонних привкусов и запахов. Консистенция творога мягкая. Цвет белый с кремовым оттенком. Не ароматизированный, без применения пищевых добавок и консервантов. Не допускается творог с резко кислым,прогорклым,дрожжевым привкусом, с выделившейся сывороткой, грубой и сухой консистенцией. Предназначен для приготовления кулинарных изделий с последующей термической обработкой, масса упаковки 0,18-0,2кг. На упаковке обязательное наличие маркировочного ярлыка с указанием условий хранения и сроков годности. Поставка продукта со сроком годности  не ниже 90% от установленного.Соответствие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15 000 кг,</w:t>
            </w:r>
            <w:br/>
            <w:r>
              <w:rPr/>
              <w:t xml:space="preserve">118,800.00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два раза в неделю: ПН, ВТ (при необходимости - дополнительно третий день завоза) с 7.00 до 9.00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Сыр полутвёрдый (российский, пошехонский, голландский, монастырский, сливочный, сметанковый), молочный продукт,  м.д.ж. 45-55%, не острых сортов, в промышленной упаковке по 200-400гр. Без посторонних привкусов и запахов. На упаковке обязательное наличие маркировочного ярлыка с указанием условий хранения и сроков годности. Поставка продукта со сроком годности  не менее 70% от установленного.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12 000 кг,</w:t>
            </w:r>
            <w:br/>
            <w:r>
              <w:rPr/>
              <w:t xml:space="preserve">200,244.00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два раза в неделю: ПН, ВТ  с 7.00 до 9.00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15.51.40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Масло сладкосливочное,  охлажденное, молочный продукт из коровьего молока. Высшего сорта, несоленое,  м.д.ж. не ниже 72,5%,  промышленная упаковка - пачка (пергамент, фольга) фасованное не более 200г. Без содержания генетически модифицированных организмов и искусственных красителей, консервантов, ароматизаторов. Вкус и запах выраженный сливочный, без посторонних привкусов и запахов. Консистенция пластичная, плотная, однородная, поверхность на срезе блестящая, сухая. Цвет светло-желтый однородный, равномерный по всей массе. Поставка продукта со сроком годности  не менее 70% от установленного. На упаковке обязательное наличие маркировочного ярлыка с указанием условий хранения и сроков годности.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15 000 кг,</w:t>
            </w:r>
            <w:br/>
            <w:r>
              <w:rPr/>
              <w:t xml:space="preserve">297,915.00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два раза в неделю: ПН, ВТ с 7.00 до 9.00 г.Витебск,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10.51.3</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Маргарин твердый марки МТ, фасованный в коробках до 20 кг. Эмульсионный жировой продукт с м.д.ж. не ниже 82%.  Вкус и запах чистые, без посторонних привкусов и запахов. Поверхность среза блестящая, слабоблестящая или матовая, сухая на вид. Цвет от белого до желтого, равномерный по всей массе. Отсутствие в составе бензойной и сорбиновой кислоты и их солей; пальмового масла. Без искусственных красителей и ароматизаторов. На упаковке обязательное наличие маркировочного ярлыка с указанием условий хранения и сроков годности.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500 кг,</w:t>
            </w:r>
            <w:br/>
            <w:r>
              <w:rPr/>
              <w:t xml:space="preserve">3,300.00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10.42.10.330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Маргарин твердый марки МТС, фасованный в коробках до 20 кг. Эмульсионный жировой продукт с м.д.ж. не ниже 82%. Вкус и запах чистые, без посторонних привкусов и запахов. Поверхность среза блестящая, слабоблестящая или матовая, сухая на вид. Цвет от белого до желтого, равномерный по всей массе. Отсутствие в составе бензойной и сорбиновой кислоты и их солей; пальмового масла. Без искусственных красителей и ароматизаторов. На упаковке обязательное наличие маркировочного ярлыка с указанием условий хранения и сроков годности.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1 000 кг,</w:t>
            </w:r>
            <w:br/>
            <w:r>
              <w:rPr/>
              <w:t xml:space="preserve">7,560.00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10.42.10.330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Продукт кисломолочный сладкий, для питания детей раннего возраста, в ассортименте, м.д.ж. 2,0-2,9 %, упаковка – тетра-брик, объёмом 200-210 гр. Без посторонних запахов и привкусов. Без содержания генетически модифицированных организмов и искусственных красителей, консервантов, ароматизаторов. На упаковке обязательное наличие маркировочного ярлыка с указанием условий хранения и сроков годности.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20 000 шт.,</w:t>
            </w:r>
            <w:br/>
            <w:r>
              <w:rPr/>
              <w:t xml:space="preserve">16,940.00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два раза в неделю: ПН, ВТ  с 7.00 до 9.00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11.07.19.740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Сырки творожные глазированные  м.д.ж. 20-26%, с ванилью или какао. Продукт изготавливают прямоугольной формы, массой 40-50 грамм. Производство творожной массы должно осуществлятся без термической обработки. Допустимо использование только натуральных пищевых ароматизаторов (вкусоароматические вещества), красителей, пищевых добавок и наполнителей. Поверхность - гладкая, блестящая или матовая, равномерно покрыта глазурью. Вкус и запах чистый, кисломолочный, в меру сладкий. Срок годности с даты отгрузки не менее 85% от нормируемого срока хранения.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6 000 шт.,</w:t>
            </w:r>
            <w:br/>
            <w:r>
              <w:rPr/>
              <w:t xml:space="preserve">5,256.00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10.51.4</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Коктейль молочный ультрапастеризованный, для питания детей дошкольного и школьного возраста, в ассортименте, м.д.ж. 2,0-2,5%, упаковка – тетра-брик, объёмом 200-210 гр. Без посторонних запахов и привкусов. Без содержания генетически модифицированных организмов и искусственных красителей, консервантов, ароматизаторов. На упаковке обязательное наличие маркировочного ярлыка с указанием условий хранения и сроков годности.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130 000 шт.,</w:t>
            </w:r>
            <w:br/>
            <w:r>
              <w:rPr/>
              <w:t xml:space="preserve">127,920.00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один раз в неделю : ЧТ или ПТ с 7.00 до 9.00. При необходимости: второй день завоза.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11.07.19.740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Коктейль молочный ультрапастеризованный, для питания детей дошкольного и школьного возраста, в ассортименте, м.д.ж. 2,0-2,5%,  упаковка – ПЭТ- бутылка, объёмом 400-500 гр. Без посторонних запахов и привкусов. Без содержания генетически модифицированных организмов и искусственных красителей, консервантов, ароматизаторов. На упаковке обязательное наличие маркировочного ярлыка с указанием условий хранения и сроков годности.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30 000 шт.,</w:t>
            </w:r>
            <w:br/>
            <w:r>
              <w:rPr/>
              <w:t xml:space="preserve">53,760.00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один раз в неделю : ЧТ или ПТ с 7.00 до 9.00. При необходимости: второй день завоза.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11.07.19.740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Йогурт в пластиковом стакане м.д.ж. 1,5% - 4,0% объемом 120-160 гр., с добавками фруктов, орехов или какао (в ассортименте не менее 3 видов при одномоментной поставке). Без содержания генетически модифицированных организмов и искусственных красителей, консервантов, ароматизаторов. Консистенция однородная, в меру вязкая. Без посторонних привкусов и запахов. Срок годности с даты отгрузки не менее 75% от установленного. На упаковке обязательное наличие маркировочного ярлыка с указанием условий хранения и сроков годности.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1 000 шт.,</w:t>
            </w:r>
            <w:br/>
            <w:r>
              <w:rPr/>
              <w:t xml:space="preserve">1,111.00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10.51.52.451</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Йогурт питьевой м.д.ж. 1,5-4,0% . Упаковка - фин-пак, не более 1л,  в ассортименте. Без содержания генетически модифицированных организмов и искусственных красителей, консервантов, ароматизаторов. Консистенция однородная, в меру вязкая. Без посторонних привкусов и запахов.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3 000 литр(а,ов),</w:t>
            </w:r>
            <w:br/>
            <w:r>
              <w:rPr/>
              <w:t xml:space="preserve">9,735.00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10.51.52.451</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Пюре (фруктовое, ягодно - фруктовое, ягодно - творожное, фруктово-творожное) без сахара, для питания детей дошкольного и школьного возраста в ассортименте не менее 4 видов при одномоментной поставке. Без содержания генетически модифицированных организмов и искусственных красителей, консервантов, ароматизаторов. Объемом 90 -150 гр.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5 000 шт.,</w:t>
            </w:r>
            <w:br/>
            <w:r>
              <w:rPr/>
              <w:t xml:space="preserve">4,675.00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10.86.10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Майонез для питания детей дошкольного и школьного возраста, без уксуса или уксусной кислоты,  жирностью 45-50% в полимерных пакетах по 180-400 гр. Без бензойной и сорбиновой кислот и их солей. Без расслоения. Без содержания генетически модифицированных организмов и искусственных красителей, консервантов, ароматизаторов.  На упаковке обязательное наличие маркировочного ярлыка с указанием условий  и сроков годности. Срок годности с даты отгрузки не менее 75% от установленного.Соответствие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5 000 кг,</w:t>
            </w:r>
            <w:br/>
            <w:r>
              <w:rPr/>
              <w:t xml:space="preserve">11,520.00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два раза в неделю: ПН, ЧТ с 7.00 до 9.00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10.84.12.720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Молоко сгущенное с сахаром вареное  м.д.ж. 8,5% ж/б объемом 360-380 гр. Без содержания генетически модифицированных организмов и искусственных красителей, консервантов, ароматизаторов. Соответствие требованиям действующих технических нормативных правовых актов.                                                                                                
</w:t>
            </w:r>
            <w:br/>
            <w:r>
              <w:rPr/>
              <w:t xml:space="preserve">*в  конкурсном предложении указывать цену за 1 кг.</w:t>
            </w:r>
          </w:p>
        </w:tc>
        <w:tc>
          <w:tcPr>
            <w:tcW w:w="5100" w:type="dxa"/>
            <w:shd w:val="clear" w:fill="fdf5e8"/>
            <w:noWrap/>
          </w:tcPr>
          <w:p>
            <w:pPr>
              <w:ind w:left="113.47199999999999" w:right="113.47199999999999" w:firstLine="0"/>
              <w:spacing w:before="120" w:after="120"/>
            </w:pPr>
            <w:r>
              <w:rPr/>
              <w:t xml:space="preserve">2 000 кг,</w:t>
            </w:r>
            <w:br/>
            <w:r>
              <w:rPr/>
              <w:t xml:space="preserve">6,556.00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один раз в неделю с 7.00 до 9.00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10.51.51</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Молоко цельное сгущенное с сахаром м.д.ж. 8,5% ж/б объемом  360-380 гр.  Без содержания генетически модифицированных организмов и искусственных красителей, консервантов, ароматизаторов. Соответствие требованиям действующих технических нормативных правовых актов.                                                                                   *в конкурсном предложении указывать цену за 1 кг.</w:t>
            </w:r>
          </w:p>
        </w:tc>
        <w:tc>
          <w:tcPr>
            <w:tcW w:w="5100" w:type="dxa"/>
            <w:shd w:val="clear" w:fill="fdf5e8"/>
            <w:noWrap/>
          </w:tcPr>
          <w:p>
            <w:pPr>
              <w:ind w:left="113.47199999999999" w:right="113.47199999999999" w:firstLine="0"/>
              <w:spacing w:before="120" w:after="120"/>
            </w:pPr>
            <w:r>
              <w:rPr/>
              <w:t xml:space="preserve">3 500 кг,</w:t>
            </w:r>
            <w:br/>
            <w:r>
              <w:rPr/>
              <w:t xml:space="preserve">10,357.00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один раз в неделю с 7.00 до 9.00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10.51.51</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Молоко  концентрированное стерилизованное м.д.ж. 8,6% ж/б объемом 300-360 гр. Без содержания генетически модифицированных организмов и искусственных красителей, консервантов, ароматизаторов. Соответствие требованиям действующих технических нормативных правовых актов.         
</w:t>
            </w:r>
            <w:br/>
            <w:r>
              <w:rPr/>
              <w:t xml:space="preserve"> *в конкурсном предложении указывать цену за 1 кг.</w:t>
            </w:r>
          </w:p>
        </w:tc>
        <w:tc>
          <w:tcPr>
            <w:tcW w:w="5100" w:type="dxa"/>
            <w:shd w:val="clear" w:fill="fdf5e8"/>
            <w:noWrap/>
          </w:tcPr>
          <w:p>
            <w:pPr>
              <w:ind w:left="113.47199999999999" w:right="113.47199999999999" w:firstLine="0"/>
              <w:spacing w:before="120" w:after="120"/>
            </w:pPr>
            <w:r>
              <w:rPr/>
              <w:t xml:space="preserve">3 000 кг,</w:t>
            </w:r>
            <w:br/>
            <w:r>
              <w:rPr/>
              <w:t xml:space="preserve">6,660.00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один раз в неделю с 7.00 до 9.00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10.51.51</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Полуфабрикат мясной котлетный весовой из свинины охлажденный (замороженный), содержание жировой и соединительной ткани не более 30%. Содержание общего фосфора не более 0,2%. Фасовка по  1, 3 и 10 кг, с указанием массы нетто продукта. На каждой упаковке обязательное наличие маркировочного ярлыка с указанием условий и сроков годности. Замороженный полуфабрикат - со сроком годности не более 6 месяцев.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3 000 кг,</w:t>
            </w:r>
            <w:br/>
            <w:r>
              <w:rPr/>
              <w:t xml:space="preserve">34,650.00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два раза в неделю: ВТ, ПТ ( при необходимости третий день завоза)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Полуфабрикат мясной котлетный весовой из говядины охлажденный(замороженный), массовая доля соединительной и жировой ткани не более 20%.   Фасовка по  1, 3 и 10 кг, с указанием массы нетто продукта. На каждой упаковке обязательное наличие маркировочного ярлыка с указанием условий и сроков годности. Предоставление при поставке всех необходимых документов, удостоверяющих безопасность и качество продукции.  Замороженный полуфабрикат - со сроком годности не более 6 месяцев.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1 000 кг,</w:t>
            </w:r>
            <w:br/>
            <w:r>
              <w:rPr/>
              <w:t xml:space="preserve">12,804.00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два раза в неделю: ВТ, ПТ ( при необходимости третий день завоза)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Полуфабрикат мясной жилованный, свинина лопаточная часть, весовой, охлажденный(замороженный), крупнокусковой, бескостный. Содержание общего фосфора не более 0,2%. Содержание жировой соединительной ткани не более 20%. Фасовка по  1, 3 и 10 кг, с указанием массы нетто продукта. На каждой упаковке обязательное наличие маркировочного ярлыка с указанием условий и сроков годности. Срок годности  замороженного полуфабриката после разморозки не менее 48 часов. Замороженный полуфабрикат – со сроком годности не более 6 месяцев.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55 000 кг,</w:t>
            </w:r>
            <w:br/>
            <w:r>
              <w:rPr/>
              <w:t xml:space="preserve">798,600.00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два раза в неделю: ВТ, ПТ ( при необходимости третий день завоза)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Полуфабрикат мясной крупнокусковой, свинина шейная часть, бескостный, замороженный. Фасовка по 1 кг, с указанием массы нетто продукта. На каждой упаковке обязательное наличие маркировочного ярлыка с указанием условий и сроков годности.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400 кг,</w:t>
            </w:r>
            <w:br/>
            <w:r>
              <w:rPr/>
              <w:t xml:space="preserve">7,128.00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два раза в неделю: ВТ, ПТ ( при необходимости третий день завоза)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Полуфабрикат  мясной  говядина жилованная  тазобедренная часть, весовой, замороженный, крупнокусковой, бескостный, массовая доля соединительной и жировой ткани не более 20%. Фасовка по 1 кг, с указанием массы нетто продукта. На каждой упаковке обязательное наличие маркировочного ярлыка с указанием условий и сроков годности. Срок годности  замороженного полуфабриката после разморозки не менее 48 часов. Замороженный полуфабрикат – со сроком годности не более 6 месяцев.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150 кг,</w:t>
            </w:r>
            <w:br/>
            <w:r>
              <w:rPr/>
              <w:t xml:space="preserve">2,954.00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два раза в неделю: ВТ, ПТ ( при необходимости третий день завоза)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Полуфабрикат мясной мелкокусковой свиная вырезка, бескостный, замороженный . Фасовка по 1 кг, с указанием массы нетто продукта. На каждой упаковке обязательное наличие маркировочного ярлыка с указанием условий и сроков годности.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550 кг,</w:t>
            </w:r>
            <w:br/>
            <w:r>
              <w:rPr/>
              <w:t xml:space="preserve">9,378.00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два раза в неделю: ВТ, ПТ ( при необходимости третий день завоза)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Полуфабрикат из субпродуктов замороженный &amp;quot;Печень говяжья&amp;quot;, фасовка 1-2кг, с указанием массы нетто продукта. На каждой упаковке обязательное наличие маркировочного ярлыка с указанием условий и сроков годности. Замороженный полуфабрикат – со сроком годности не более 6 месяцев.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2 000 кг,</w:t>
            </w:r>
            <w:br/>
            <w:r>
              <w:rPr/>
              <w:t xml:space="preserve">12,980.00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два раза в неделю: ВТ, ПТ ( при необходимости третий день завоза)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Колбаса вареная высшего сорта, с маркировкой &amp;quot;Для питания детей дошкольного и школьного возраста&amp;quot; из мяса свинины и мяса говядины, без добавления субпродуктов, без сала, без усилителей вкуса и аромата, фосфатов,бензапирена, бензойной и сорбиновой кислот и их солей, и прочих консервантов, запрещенных для использования в детском питании. Содержание поваренной пищевой соли не должно превышать 1,8%, нитрита натрия не выше - 0,003%.  Без добавления жгучих специй (перец черный горошек и молотый, перец красный жгучий, хрен, горчица). Вес одного батона 0,5-1,5 кг.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7 000 кг,</w:t>
            </w:r>
            <w:br/>
            <w:r>
              <w:rPr/>
              <w:t xml:space="preserve">70,840.00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один раз в неделю ВТ-СР.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10.13.14.610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Сосиски вареные высшего сорта  с маркировкой &amp;quot;для питания детей дошкольного и школьного возраста&amp;quot; из мяса свинины и мяса говядины, без добавления субпродуктов, без сала, без усилителей вкуса и аромата, фосфатов, бензойной и сорбиновой кислот и их солей, и прочих консервантов, запрещенных для использования в детском питании. Содержание поваренной пищевой соли не должно превышать 1,8%, нитрита натрия не выше - 0,003%.  Без добавления жгучих специй (перец черный горошек и молотый, перец красный жгучий, хрен, горчица). Вес сосиски без оболочки -  дозированный 0,05 кг.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20 000 кг,</w:t>
            </w:r>
            <w:br/>
            <w:r>
              <w:rPr/>
              <w:t xml:space="preserve">204,380.00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один раз в неделю ВТ-СР.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10.13.14.610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Полуфабрикат натуральный, мясо птицы, филе (цыплят - бройлеров) замороженное, разделанное, на подложке, фасовка не более 0,9 кг, с указанием массы нетто продукта.  Часть потрошеной тушки птицы, состоящая из грудных мышц, отделенных от кости, с поверхностной пленкой, без кожи. Края ровные, без глубоких надрезов мышечной ткани. Отсутствие видимых кровяных сгустков, без посторонних включений. Запах свойственный свежему мясу птицы. На каждой упаковке обязательное наличие маркировочного ярлыка с указанием условий хранения и сроков годности. Условия хранения при температуре -18°С не менее 12 месяцев. Массовая доля влаги, выделившейся при хранении и размораживании мяса птицы, не должна превышать 4 %.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60 000 кг,</w:t>
            </w:r>
            <w:br/>
            <w:r>
              <w:rPr/>
              <w:t xml:space="preserve">788,040.00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два раза в неделю: ВТ, ЧТ.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Яйцо куриное диетическое Д-1 в лотках (по 30 шт.), в коробках (по 360 шт.). Скорлупа должна быть чистая и неповрежденная, содержимое яиц не должно иметь посторонних запахов. На яйцах указывают: вид яйца,категорию и дату сортировки(число и месяц). Маркировка каждого яйца должна быть четкой, легко читаемой. Срок годности при поставке: день сортировки или следующий за ним день. Наличие при поставке ветеринарного свидетельства.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450 000 шт.,</w:t>
            </w:r>
            <w:br/>
            <w:r>
              <w:rPr/>
              <w:t xml:space="preserve">107,100.00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два раза в неделю ( по необходимости три раза)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01.47.21</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Яйца перепелиные пищевые вареные для детского питания для детей дошкольного и школьного возраста, хранятся в маринаде, расфасованы в полимерные ведра (до 60 шт в 1 ведре). Без уксуса или уксусной кислоты. Отутствие в составе бензойной и сорбиновой кислот и их солей. Без содержания генетически модифицированных организмов и искусственных красителей, консервантов, ароматизаторов.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60 000 шт.,</w:t>
            </w:r>
            <w:br/>
            <w:r>
              <w:rPr/>
              <w:t xml:space="preserve">9,768.00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два раза в неделю ( по необходимости три раза)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01.47.22.500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Рыба морская свежемороженая(минтай), фасованная по 0,8 - 2,0  кг , без головы, потрошенная. Размерный ряд 25+. Не допускается дряблость тканей, отставание мякоти от кости и гнилостный запах после оттаивания. На каждой упаковке обязательное наличие маркировочного ярлыка с указанием условий хранения и сроков годности.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7 000 кг,</w:t>
            </w:r>
            <w:br/>
            <w:r>
              <w:rPr/>
              <w:t xml:space="preserve">50,512.00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10.20.13</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Масло растительное рафинированное, дезодорированное (рапсовое), без запаха  в ПЭТ-бутлях объёмом 0,8-1л*. Перекисное число – не более 2 ммоль активного кислорода/кг жира. С документацией предоставить выписку из протокола испытаний с указанием перекисного числа.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                                                                                      *в конкурсном предложении указывать цену за 1 кг, марку предлагаемого масла.</w:t>
            </w:r>
          </w:p>
        </w:tc>
        <w:tc>
          <w:tcPr>
            <w:tcW w:w="5100" w:type="dxa"/>
            <w:shd w:val="clear" w:fill="fdf5e8"/>
            <w:noWrap/>
          </w:tcPr>
          <w:p>
            <w:pPr>
              <w:ind w:left="113.47199999999999" w:right="113.47199999999999" w:firstLine="0"/>
              <w:spacing w:before="120" w:after="120"/>
            </w:pPr>
            <w:r>
              <w:rPr/>
              <w:t xml:space="preserve">14 000 кг,</w:t>
            </w:r>
            <w:br/>
            <w:r>
              <w:rPr/>
              <w:t xml:space="preserve">68,376.00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один раз в неделю.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10.41.54.000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Макаронные изделия (макароны, рожки, перья, пружинки, бантики, бабочки) группы В,  высший сорт, весовые, фасованные в мешках по 20-25 кг на поддонах (палетированая). Поверхность гладкая или рифленая, излом стекловидный, без посторонних примесей, привкусов и запахов. Макаронные изделия не должны терять форму, склеиваться между собой, образовывать комья, разваливаться по швам. Предоставление при поставке всех необходимых документов, подтверждающих качество и безопасность товара; наличие маркировочных ярлыков (этикеток) на каждом мешке.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13 000 кг,</w:t>
            </w:r>
            <w:br/>
            <w:r>
              <w:rPr/>
              <w:t xml:space="preserve">15,873.00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раз в неделю.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10.73.11.310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Крупа рис шлифованный, 1 сорт, непропаренный, длиннозерный. Поверхность риса шероховатая,цвет белый.Запах свойственный рисовой крупе, без плесневого,затхлого и других посторонних запахов.Фасовка: 20 - 50 кг на поддонах (палетированая). Не допускается  зараженность вредителями.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14 000 кг,</w:t>
            </w:r>
            <w:br/>
            <w:r>
              <w:rPr/>
              <w:t xml:space="preserve">14,004.00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раз в неделю.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10.6</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Крупа гречневая  ядрица быстроразваривающаяся,  1 сорт. Фасовка:  20 - 50 кг  на поддонах (палетированая). Целые и надколотые ядра гречихи. Цвет – коричневый разных оттенков; запах свойственный крупе, без посторонних запахов,  не затхлый, не плесневый; вкус  без посторонних запахов, не кислый, не горький. Не допускается  зараженность вредителями.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12 000 кг,</w:t>
            </w:r>
            <w:br/>
            <w:r>
              <w:rPr/>
              <w:t xml:space="preserve">20,736.00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раз в неделю с 7.00 до 9.00.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10.6</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Крупа манная, марки М, вырабатывается  из мягкой пшеницы. Фасовка до 1 кг  на поддонах (палетированая). Преобладает непрозрачная мучнистая крупка ровного белого или кремового цвета. Вкус и запах свойственные манной крупе, без посторонних привкусов и запахов, не затхлый, не плесневый. Не допускается зараженность вредителями и наличие сорной примеси.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1 500 кг,</w:t>
            </w:r>
            <w:br/>
            <w:r>
              <w:rPr/>
              <w:t xml:space="preserve">1,740.00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раз в неделю с 7.00 до 9.00.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10.6</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Горох колотый, шлифованный,с разделенными семядолями, 1 сорт. Фасовка до 1 кг  на поддонах (палетированая). Цвет желтый разных оттенков. Вкус и запах свойственный гороху,без затхлого, плесенного или других посторонних привкусов и запахов, не кислый,не горький. Отсутсвие посторонних примесей.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700 кг,</w:t>
            </w:r>
            <w:br/>
            <w:r>
              <w:rPr/>
              <w:t xml:space="preserve">1,524.00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г. Витебск,  ул.С 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10.6</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Крупа ячменная перловая. Фасовка до 1 кг. Цвет белый с желтоватым, кремовым или сероватым оттенками. Вкус и запах свойственный ячменной перловой крупе, не кислый, не горький, без затхлого, плесенного и других посторонних привкусов и запахов, не допускается зараженность вредителями.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2 500 кг,</w:t>
            </w:r>
            <w:br/>
            <w:r>
              <w:rPr/>
              <w:t xml:space="preserve">2,153.00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10.6</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Крупа пшеничная булгур, 1 сорт, фасовка 20 - 50  кг  на поддонах (палетированая). Цвет желтый разных оттенков.Вкус и запах свойственный пшеничной крупе, булгуру, не кислый, не горький, без затхлого, плесенного и других посторонних привкусов и запахов, не допускается зараженность вредителями.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10 000 кг,</w:t>
            </w:r>
            <w:br/>
            <w:r>
              <w:rPr/>
              <w:t xml:space="preserve">42,000.00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раз в неделю с 7.00 до 9.00.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10.6</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Крупа пшено шлифованное, первый сорт, фасов. до 1  кг  на поддонах (палетированая). Цвет желтый разных оттенков. Вкус, свойственный нормальному пшену, не кислый, не горький,не допускается зараженность вредителями, без затхлости,плесени.Соответствие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2 500 кг,</w:t>
            </w:r>
            <w:br/>
            <w:r>
              <w:rPr/>
              <w:t xml:space="preserve">4,980.00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раз в неделю с 7.00 до 9.00.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10.6</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Хлопья овсяные &amp;quot;Экстра №3&amp;quot;, фасованные до 1 кг  на поддонах (палетированая). Продукт, получаемый в результате плющения овсяной шлифованной крупы, предварительно прошедшей пропаривание.Запах свойственный овсяной крупе без плесневого, затхлого и других посторонних запахов.Соответствие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2 500 кг,</w:t>
            </w:r>
            <w:br/>
            <w:r>
              <w:rPr/>
              <w:t xml:space="preserve">4,920.00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14.00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10.6</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Крахмал картофельный, фасованный по 0,5 кг. Цвет белый. Запах свойственный крахмалу, без посторонних запахов. Без посторонних примесей.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1 200 кг,</w:t>
            </w:r>
            <w:br/>
            <w:r>
              <w:rPr/>
              <w:t xml:space="preserve">3,226.00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10.6</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Сахар-песок белый кристаллический свекловичный, фасованный в полипропиленовые мешки по 50 кг  на поддонах (палетированая). Без ароматических и красящих добавок, без антислеживающих агентов.Без посторонних примесей, привкусов и запахов. Товар должен быть упакован в тару, обеспечивающую сохранность товара при транспортировке и хранении.  Предоставление при поставке всех необходимых документов, подтверждающих качество и безопасность товара; наличие маркировочных ярлыков (этикеток) на каждом мешке.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25 000 кг,</w:t>
            </w:r>
            <w:br/>
            <w:r>
              <w:rPr/>
              <w:t xml:space="preserve">51,975.00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10.81.12.310</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Мука из мягких сортов пшеницы, высший сорт  М-54-28, весовая продукция, в мешках развесом по 50 кг на поддонах (палетированая).  Вкус свойственный пшеничной муке, без постороннего привкуса, некислый, негорький. Не допускается затхлый, кислый и плесневелый запах. Цвет-белый или белый с кремоватым оттенком. Не допускается зараженность и загрязненность вредителями. Предоставление при поставке всех необходимых документов, подтверждающих качество и безопасность товара; наличие маркировочных ярлыков (этикеток) на каждом мешке.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35 000 кг,</w:t>
            </w:r>
            <w:br/>
            <w:r>
              <w:rPr/>
              <w:t xml:space="preserve">34,265.00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10.6</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Ананас консервированный, кольцами/кусочками в ж/б объемом 340-565 гр. Отсутствие в составе бензойной и сорбиновой кислот и их солей, уксуса или уксусной кислоты.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2 500 кг,</w:t>
            </w:r>
            <w:br/>
            <w:r>
              <w:rPr/>
              <w:t xml:space="preserve">17,940.00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Горох консервированный, высший сорт,  стерилизованный из мозговых сортов, без добавления уксуса и уксусной кислоты  объёмом 400-550 гр. Отсутствие в составе бензойной и сорбиновой кислот и их солей. Целые зерна, без примесей оболочек зерен и кормового гороха коричневого цвета. Не допускаются посторонние  привкусы и запахи. Консистенция мягкая, однородная. Заливочная жидкость прозрачная, не допускается мутность и крахмалистый осадок. Массовая доля гороха не менее 60 %.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                                                                                                 * при необходимости, с предоставлением образцов                                                                    *в конкурсном предложении указывать цену за 1 кг.</w:t>
            </w:r>
          </w:p>
        </w:tc>
        <w:tc>
          <w:tcPr>
            <w:tcW w:w="5100" w:type="dxa"/>
            <w:shd w:val="clear" w:fill="fdf5e8"/>
            <w:noWrap/>
          </w:tcPr>
          <w:p>
            <w:pPr>
              <w:ind w:left="113.47199999999999" w:right="113.47199999999999" w:firstLine="0"/>
              <w:spacing w:before="120" w:after="120"/>
            </w:pPr>
            <w:r>
              <w:rPr/>
              <w:t xml:space="preserve">5 000 кг,</w:t>
            </w:r>
            <w:br/>
            <w:r>
              <w:rPr/>
              <w:t xml:space="preserve">23,700.00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Кукуруза консервированная, высшего сорта, сахарная, из целых зерен, залита раствором сахара и поваренной соли, без добавления уксуса и уксусной кислоты. Отсутствие в составе бензойной и сорбиновой кислот и их солей. Массовая доля зерен кукурузы не менее 60%, объёмом 310-500 гр. Без посторонних привкусов и запахов. Цвет зерен золотистый или желтый без наличия зерен темного цвета, однородный по всей банке. Консистенция мягкая, однородная, без чрезмерной плотности. Заливочная жидкость молочного оттенка, без посторонних примесей. *Соответствие требованиям действующих технических нормативных правовых актов.                                                                                                                    * при необходимости, с предоставлением образцов                                                                                                   *в конкурсном предложении указывать цену за 1 кг.</w:t>
            </w:r>
          </w:p>
        </w:tc>
        <w:tc>
          <w:tcPr>
            <w:tcW w:w="5100" w:type="dxa"/>
            <w:shd w:val="clear" w:fill="fdf5e8"/>
            <w:noWrap/>
          </w:tcPr>
          <w:p>
            <w:pPr>
              <w:ind w:left="113.47199999999999" w:right="113.47199999999999" w:firstLine="0"/>
              <w:spacing w:before="120" w:after="120"/>
            </w:pPr>
            <w:r>
              <w:rPr/>
              <w:t xml:space="preserve">4 000 кг,</w:t>
            </w:r>
            <w:br/>
            <w:r>
              <w:rPr/>
              <w:t xml:space="preserve">26,400.00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10.39.1</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Огурцы консервированные маринованные на лимонной кислоте в стеклобанке объёмом 3л. Огурцы целые, однородные по размеру, размером по длине не более 90 мм, здоровые, чистые, без пятен, не сморщенные, не мятые, без добавления уксуса или уксусной кислоты, перца черного. Отсутствие в составе бензойной и сорбиновой кислот и их солей. Вкус слабокислый, умеренно соленый, без посторонних привкусов, запахов.  Консистенция плотная, огурцы упругие с хрустящей мякотью, без пустот. Массовая доля огурцов не менее 50%. *Соответствие требованиям действующих технических нормативных правовых актов.                                                                                         * при необходимости, с предоставлением образцов                                                                       *в конкурсном предложении указывать цену за 1 кг.</w:t>
            </w:r>
          </w:p>
        </w:tc>
        <w:tc>
          <w:tcPr>
            <w:tcW w:w="5100" w:type="dxa"/>
            <w:shd w:val="clear" w:fill="fdf5e8"/>
            <w:noWrap/>
          </w:tcPr>
          <w:p>
            <w:pPr>
              <w:ind w:left="113.47199999999999" w:right="113.47199999999999" w:firstLine="0"/>
              <w:spacing w:before="120" w:after="120"/>
            </w:pPr>
            <w:r>
              <w:rPr/>
              <w:t xml:space="preserve">5 000 кг,</w:t>
            </w:r>
            <w:br/>
            <w:r>
              <w:rPr/>
              <w:t xml:space="preserve">11,280.00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г.Витебск,  ул.Смоленская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10.39.1</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Пюре томатное консервированное не соленое, массовая доля сухих веществ не менее 15%, без добавления уксуса или уксусной кислоты, в стеклобанке 0,5 л.  Отсутствие в составе бензойной и сорбиновой кислот и их солей. Предоставление при поставке всех необходимых документов, подтверждающих качество и безопасность товара.*Соответствие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3 000 кг,</w:t>
            </w:r>
            <w:br/>
            <w:r>
              <w:rPr/>
              <w:t xml:space="preserve">12,960.00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10.39.1</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Соус томатный для детского питания, для детей дошкольного и школьного возраста, стерилизованный в стеклобанке объёмом 0,5 л. Отсутствие в составе бензойной и сорбиновой кислот и их солей. Предоставление при поставке всех необходимых документов, подтверждающих качество и безопасность товара.*Соответствие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1 500 кг,</w:t>
            </w:r>
            <w:br/>
            <w:r>
              <w:rPr/>
              <w:t xml:space="preserve">5,148.00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10.86.10.762</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Повидло яблочное стерилизованное  1 сорта в стеклобанке объемом 0,5-0,6 л. Отсутствие в составе бензойной и сорбиновой кислот и их солей. Однородная протертая масса без семян, семенных гнезд, косточек и непротертых кусочков кожицы и других растительных примесей. Вкус и запах хорошо выраженные.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2 000 кг,</w:t>
            </w:r>
            <w:br/>
            <w:r>
              <w:rPr/>
              <w:t xml:space="preserve">5,736.00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Полуфабрикат припас ягодный (плодовый),однокомпонентный в стеклобанке объёмом 0,5-1,0 л. Для питания детей дошкольного и школьного возраста. Отсутствие в составе бензойной и сорбиновой кислот и их солей, искусственных ароматизаторов. Пюреобразная масса без семян, косточек и семенных гнезд, без посторонних привкусов и запахов. Предоставление при поставке всех необходимых документов, подтверждающих качество и безопасность товара.*Соответствие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5 000 кг,</w:t>
            </w:r>
            <w:br/>
            <w:r>
              <w:rPr/>
              <w:t xml:space="preserve">39,550.00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10.39.22</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Сироп шиповника с рябиной обыкновенной. Фасовка не более 2 литров. Отсутствие в составе бензойной и сорбиновой кислот и их солей, искусственных ароматизаторов. Предоставление при поставке всех необходимых документов, подтверждающих качество и безопасность товара. Наличие маркировочных ярлыков (этикеток).*Соответствие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5 000 литр(а,ов),</w:t>
            </w:r>
            <w:br/>
            <w:r>
              <w:rPr/>
              <w:t xml:space="preserve">37,200.00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10.89.19.500</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Аскорбиновая кислота (специализированная пищевая продукция), рекомендуемая детям в качестве общеукрепляеющего средства. Штучный товар. Фасовка: 30-50 мг.</w:t>
            </w:r>
          </w:p>
        </w:tc>
        <w:tc>
          <w:tcPr>
            <w:tcW w:w="5100" w:type="dxa"/>
            <w:shd w:val="clear" w:fill="fdf5e8"/>
            <w:noWrap/>
          </w:tcPr>
          <w:p>
            <w:pPr>
              <w:ind w:left="113.47199999999999" w:right="113.47199999999999" w:firstLine="0"/>
              <w:spacing w:before="120" w:after="120"/>
            </w:pPr>
            <w:r>
              <w:rPr/>
              <w:t xml:space="preserve">15 кг,</w:t>
            </w:r>
            <w:br/>
            <w:r>
              <w:rPr/>
              <w:t xml:space="preserve">2,665.00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г.Витебск,  ул.Смоленская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10.86</w:t>
            </w:r>
          </w:p>
        </w:tc>
      </w:tr>
      <w:tr>
        <w:trPr/>
        <w:tc>
          <w:tcPr>
            <w:tcW w:w="1700" w:type="dxa"/>
            <w:shd w:val="clear" w:fill="fdf5e8"/>
            <w:noWrap/>
          </w:tcPr>
          <w:p>
            <w:pPr>
              <w:ind w:left="113.47199999999999" w:right="113.47199999999999" w:firstLine="0"/>
              <w:spacing w:before="120" w:after="120"/>
            </w:pPr>
            <w:r>
              <w:rPr/>
              <w:t xml:space="preserve">55</w:t>
            </w:r>
          </w:p>
        </w:tc>
        <w:tc>
          <w:tcPr>
            <w:tcW w:w="4250" w:type="dxa"/>
            <w:shd w:val="clear" w:fill="fdf5e8"/>
            <w:noWrap/>
          </w:tcPr>
          <w:p>
            <w:pPr>
              <w:ind w:left="113.47199999999999" w:right="113.47199999999999" w:firstLine="0"/>
              <w:spacing w:before="120" w:after="120"/>
            </w:pPr>
            <w:r>
              <w:rPr/>
              <w:t xml:space="preserve">Сок фруктовый восстановленный для детского питания для детей дошкольного и школьного возраста в ассортименте, с содержанием соковой части 100%, в тетрапакетах объёмом 1 л. Без добавления пищевых добавок, консервантов и красителей. Не допускается использование подсластителей, искусственных ароматизаторов. Вкус и запах соответствует наименованию, без посторонних запахов и привкусов.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                                                                                                                                                                                                 * с предоставлением документации по идентификации и определению подленности соковой продукции в РУП &amp;quot;НПЦ НАН Беларуси по продовольствию&amp;quot; при наличии</w:t>
            </w:r>
          </w:p>
        </w:tc>
        <w:tc>
          <w:tcPr>
            <w:tcW w:w="5100" w:type="dxa"/>
            <w:shd w:val="clear" w:fill="fdf5e8"/>
            <w:noWrap/>
          </w:tcPr>
          <w:p>
            <w:pPr>
              <w:ind w:left="113.47199999999999" w:right="113.47199999999999" w:firstLine="0"/>
              <w:spacing w:before="120" w:after="120"/>
            </w:pPr>
            <w:r>
              <w:rPr/>
              <w:t xml:space="preserve">150 000 шт.,</w:t>
            </w:r>
            <w:br/>
            <w:r>
              <w:rPr/>
              <w:t xml:space="preserve">344,850.00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10.86</w:t>
            </w:r>
          </w:p>
        </w:tc>
      </w:tr>
      <w:tr>
        <w:trPr/>
        <w:tc>
          <w:tcPr>
            <w:tcW w:w="1700" w:type="dxa"/>
            <w:shd w:val="clear" w:fill="fdf5e8"/>
            <w:noWrap/>
          </w:tcPr>
          <w:p>
            <w:pPr>
              <w:ind w:left="113.47199999999999" w:right="113.47199999999999" w:firstLine="0"/>
              <w:spacing w:before="120" w:after="120"/>
            </w:pPr>
            <w:r>
              <w:rPr/>
              <w:t xml:space="preserve">56</w:t>
            </w:r>
          </w:p>
        </w:tc>
        <w:tc>
          <w:tcPr>
            <w:tcW w:w="4250" w:type="dxa"/>
            <w:shd w:val="clear" w:fill="fdf5e8"/>
            <w:noWrap/>
          </w:tcPr>
          <w:p>
            <w:pPr>
              <w:ind w:left="113.47199999999999" w:right="113.47199999999999" w:firstLine="0"/>
              <w:spacing w:before="120" w:after="120"/>
            </w:pPr>
            <w:r>
              <w:rPr/>
              <w:t xml:space="preserve">Сок фруктовый восстановленный для детского питания для детей дошкольного и школьного возраста в ассортименте, не менее 3 наименований, с содержанием соковой части 100%, в тетрапакетах объёмом 0,2 л. Без добавления пищевых добавок, консервантов и красителей. Не допускается использование подсластителей, искусственных ароматизаторов. Вкус и запах соответствует наименованию, без посторонних запахов и привкусов.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                                                                                                                                                                                              * с предоставлением документации по идентификации и определению подленности соковой продукции в РУП &amp;quot;НПЦ НАН Беларуси по продовольствию&amp;quot; при наличии</w:t>
            </w:r>
          </w:p>
        </w:tc>
        <w:tc>
          <w:tcPr>
            <w:tcW w:w="5100" w:type="dxa"/>
            <w:shd w:val="clear" w:fill="fdf5e8"/>
            <w:noWrap/>
          </w:tcPr>
          <w:p>
            <w:pPr>
              <w:ind w:left="113.47199999999999" w:right="113.47199999999999" w:firstLine="0"/>
              <w:spacing w:before="120" w:after="120"/>
            </w:pPr>
            <w:r>
              <w:rPr/>
              <w:t xml:space="preserve">100 035 шт.,</w:t>
            </w:r>
            <w:br/>
            <w:r>
              <w:rPr/>
              <w:t xml:space="preserve">63,820.00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г.Витебск,  ул.Смоленская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10.86</w:t>
            </w:r>
          </w:p>
        </w:tc>
      </w:tr>
      <w:tr>
        <w:trPr/>
        <w:tc>
          <w:tcPr>
            <w:tcW w:w="1700" w:type="dxa"/>
            <w:shd w:val="clear" w:fill="fdf5e8"/>
            <w:noWrap/>
          </w:tcPr>
          <w:p>
            <w:pPr>
              <w:ind w:left="113.47199999999999" w:right="113.47199999999999" w:firstLine="0"/>
              <w:spacing w:before="120" w:after="120"/>
            </w:pPr>
            <w:r>
              <w:rPr/>
              <w:t xml:space="preserve">57</w:t>
            </w:r>
          </w:p>
        </w:tc>
        <w:tc>
          <w:tcPr>
            <w:tcW w:w="4250" w:type="dxa"/>
            <w:shd w:val="clear" w:fill="fdf5e8"/>
            <w:noWrap/>
          </w:tcPr>
          <w:p>
            <w:pPr>
              <w:ind w:left="113.47199999999999" w:right="113.47199999999999" w:firstLine="0"/>
              <w:spacing w:before="120" w:after="120"/>
            </w:pPr>
            <w:r>
              <w:rPr/>
              <w:t xml:space="preserve">Нектар фруктовый для детского питания для детей дошкольного и школьного возраста, с содержанием соковой части не менее 50%, без мякоти в тетрапакетах объемом 0,2 л. в ассортименте. Не допускается использование подсластителей, искусственных ароматизаторов. Вкус и запах соответствует наименованию, без посторонних запахов и привкусов.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                                                                                                                                                                                                     * с предоставлением документации по идентификации и определению подленности соковой продукции в РУП &amp;quot;НПЦ НАН Беларуси по продовольствию&amp;quot; при наличии</w:t>
            </w:r>
          </w:p>
        </w:tc>
        <w:tc>
          <w:tcPr>
            <w:tcW w:w="5100" w:type="dxa"/>
            <w:shd w:val="clear" w:fill="fdf5e8"/>
            <w:noWrap/>
          </w:tcPr>
          <w:p>
            <w:pPr>
              <w:ind w:left="113.47199999999999" w:right="113.47199999999999" w:firstLine="0"/>
              <w:spacing w:before="120" w:after="120"/>
            </w:pPr>
            <w:r>
              <w:rPr/>
              <w:t xml:space="preserve">100 035 кг,</w:t>
            </w:r>
            <w:br/>
            <w:r>
              <w:rPr/>
              <w:t xml:space="preserve">55,020.00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14.00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10.86</w:t>
            </w:r>
          </w:p>
        </w:tc>
      </w:tr>
      <w:tr>
        <w:trPr/>
        <w:tc>
          <w:tcPr>
            <w:tcW w:w="1700" w:type="dxa"/>
            <w:shd w:val="clear" w:fill="fdf5e8"/>
            <w:noWrap/>
          </w:tcPr>
          <w:p>
            <w:pPr>
              <w:ind w:left="113.47199999999999" w:right="113.47199999999999" w:firstLine="0"/>
              <w:spacing w:before="120" w:after="120"/>
            </w:pPr>
            <w:r>
              <w:rPr/>
              <w:t xml:space="preserve">58</w:t>
            </w:r>
          </w:p>
        </w:tc>
        <w:tc>
          <w:tcPr>
            <w:tcW w:w="4250" w:type="dxa"/>
            <w:shd w:val="clear" w:fill="fdf5e8"/>
            <w:noWrap/>
          </w:tcPr>
          <w:p>
            <w:pPr>
              <w:ind w:left="113.47199999999999" w:right="113.47199999999999" w:firstLine="0"/>
              <w:spacing w:before="120" w:after="120"/>
            </w:pPr>
            <w:r>
              <w:rPr/>
              <w:t xml:space="preserve">Вода питьевая негазированная в бутылках спортлок объемом 0,5.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15 000 шт.,</w:t>
            </w:r>
            <w:br/>
            <w:r>
              <w:rPr/>
              <w:t xml:space="preserve">12,060.00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один раз в неделю с 7.00 до 9.00 г.Витебск,  ул.Смоленская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11.07.11.510</w:t>
            </w:r>
          </w:p>
        </w:tc>
      </w:tr>
      <w:tr>
        <w:trPr/>
        <w:tc>
          <w:tcPr>
            <w:tcW w:w="1700" w:type="dxa"/>
            <w:shd w:val="clear" w:fill="fdf5e8"/>
            <w:noWrap/>
          </w:tcPr>
          <w:p>
            <w:pPr>
              <w:ind w:left="113.47199999999999" w:right="113.47199999999999" w:firstLine="0"/>
              <w:spacing w:before="120" w:after="120"/>
            </w:pPr>
            <w:r>
              <w:rPr/>
              <w:t xml:space="preserve">59</w:t>
            </w:r>
          </w:p>
        </w:tc>
        <w:tc>
          <w:tcPr>
            <w:tcW w:w="4250" w:type="dxa"/>
            <w:shd w:val="clear" w:fill="fdf5e8"/>
            <w:noWrap/>
          </w:tcPr>
          <w:p>
            <w:pPr>
              <w:ind w:left="113.47199999999999" w:right="113.47199999999999" w:firstLine="0"/>
              <w:spacing w:before="120" w:after="120"/>
            </w:pPr>
            <w:r>
              <w:rPr/>
              <w:t xml:space="preserve">Абрикос сушеный (курага) без косточки, высший сорт, фасованный в коробках по 5-10 кг.  Отсутствие в составе бензойной и сорбиновой кислот и их солей. Без посторонних привкусов и запахов и примесей. Не слипаются при сжатии, кожица не повреждена. Цвет однородный, яркий, от светло-желтого до оранжево-красного. Не допускаются загнившие плоды,пораженные вредителями, наличие насекомых вредителей и их личинок, признаков плесени.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                                                                                                                            * с предоставлением образцов</w:t>
            </w:r>
          </w:p>
        </w:tc>
        <w:tc>
          <w:tcPr>
            <w:tcW w:w="5100" w:type="dxa"/>
            <w:shd w:val="clear" w:fill="fdf5e8"/>
            <w:noWrap/>
          </w:tcPr>
          <w:p>
            <w:pPr>
              <w:ind w:left="113.47199999999999" w:right="113.47199999999999" w:firstLine="0"/>
              <w:spacing w:before="120" w:after="120"/>
            </w:pPr>
            <w:r>
              <w:rPr/>
              <w:t xml:space="preserve">1 500 кг,</w:t>
            </w:r>
            <w:br/>
            <w:r>
              <w:rPr/>
              <w:t xml:space="preserve">11,340.00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г.Витебск,  ул.Смоленская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w:t>
            </w:r>
          </w:p>
        </w:tc>
      </w:tr>
      <w:tr>
        <w:trPr/>
        <w:tc>
          <w:tcPr>
            <w:tcW w:w="1700" w:type="dxa"/>
            <w:shd w:val="clear" w:fill="fdf5e8"/>
            <w:noWrap/>
          </w:tcPr>
          <w:p>
            <w:pPr>
              <w:ind w:left="113.47199999999999" w:right="113.47199999999999" w:firstLine="0"/>
              <w:spacing w:before="120" w:after="120"/>
            </w:pPr>
            <w:r>
              <w:rPr/>
              <w:t xml:space="preserve">60</w:t>
            </w:r>
          </w:p>
        </w:tc>
        <w:tc>
          <w:tcPr>
            <w:tcW w:w="4250" w:type="dxa"/>
            <w:shd w:val="clear" w:fill="fdf5e8"/>
            <w:noWrap/>
          </w:tcPr>
          <w:p>
            <w:pPr>
              <w:ind w:left="113.47199999999999" w:right="113.47199999999999" w:firstLine="0"/>
              <w:spacing w:before="120" w:after="120"/>
            </w:pPr>
            <w:r>
              <w:rPr/>
              <w:t xml:space="preserve">Виноград  сушеный, светло-коричневый (изюм), без косточки, высший сорт, фасованный в коробках по 5-10 кг.  Отсутствие в составе бензойной и сорбиновой кислот и их солей. Без посторонних привкусов, запахов и примесей. Не допускаются загнившие плоды, пораженные вредителями, наличие насекомых вредителей и их личинок, признаков плесени.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                                                                                             * с предоставлением образцов</w:t>
            </w:r>
          </w:p>
        </w:tc>
        <w:tc>
          <w:tcPr>
            <w:tcW w:w="5100" w:type="dxa"/>
            <w:shd w:val="clear" w:fill="fdf5e8"/>
            <w:noWrap/>
          </w:tcPr>
          <w:p>
            <w:pPr>
              <w:ind w:left="113.47199999999999" w:right="113.47199999999999" w:firstLine="0"/>
              <w:spacing w:before="120" w:after="120"/>
            </w:pPr>
            <w:r>
              <w:rPr/>
              <w:t xml:space="preserve">1 500 кг,</w:t>
            </w:r>
            <w:br/>
            <w:r>
              <w:rPr/>
              <w:t xml:space="preserve">8,064.00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г.Витебск,  ул.Смоленская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w:t>
            </w:r>
          </w:p>
        </w:tc>
      </w:tr>
      <w:tr>
        <w:trPr/>
        <w:tc>
          <w:tcPr>
            <w:tcW w:w="1700" w:type="dxa"/>
            <w:shd w:val="clear" w:fill="fdf5e8"/>
            <w:noWrap/>
          </w:tcPr>
          <w:p>
            <w:pPr>
              <w:ind w:left="113.47199999999999" w:right="113.47199999999999" w:firstLine="0"/>
              <w:spacing w:before="120" w:after="120"/>
            </w:pPr>
            <w:r>
              <w:rPr/>
              <w:t xml:space="preserve">61</w:t>
            </w:r>
          </w:p>
        </w:tc>
        <w:tc>
          <w:tcPr>
            <w:tcW w:w="4250" w:type="dxa"/>
            <w:shd w:val="clear" w:fill="fdf5e8"/>
            <w:noWrap/>
          </w:tcPr>
          <w:p>
            <w:pPr>
              <w:ind w:left="113.47199999999999" w:right="113.47199999999999" w:firstLine="0"/>
              <w:spacing w:before="120" w:after="120"/>
            </w:pPr>
            <w:r>
              <w:rPr/>
              <w:t xml:space="preserve">Чернослив, высший сорт, фасованный в коробках по 5-10 кг.  Отсутствие в составе бензойной и сорбиновой кислот и их солей. Без посторонних привкусов, запахов и примесей. Не слипаются при сжатии, кожица не повреждена. Без посторонних привкусов и запахов. Не допускаются загнившие плоды, пораженные вредителями, наличие насекомых, вредителей и их личинок, признаков плесени.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                                                                                                                       * с предоставлением образцов</w:t>
            </w:r>
          </w:p>
        </w:tc>
        <w:tc>
          <w:tcPr>
            <w:tcW w:w="5100" w:type="dxa"/>
            <w:shd w:val="clear" w:fill="fdf5e8"/>
            <w:noWrap/>
          </w:tcPr>
          <w:p>
            <w:pPr>
              <w:ind w:left="113.47199999999999" w:right="113.47199999999999" w:firstLine="0"/>
              <w:spacing w:before="120" w:after="120"/>
            </w:pPr>
            <w:r>
              <w:rPr/>
              <w:t xml:space="preserve">800 кг,</w:t>
            </w:r>
            <w:br/>
            <w:r>
              <w:rPr/>
              <w:t xml:space="preserve">7,469.00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г.Витебск,  ул.Смоленская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w:t>
            </w:r>
          </w:p>
        </w:tc>
      </w:tr>
      <w:tr>
        <w:trPr/>
        <w:tc>
          <w:tcPr>
            <w:tcW w:w="1700" w:type="dxa"/>
            <w:shd w:val="clear" w:fill="fdf5e8"/>
            <w:noWrap/>
          </w:tcPr>
          <w:p>
            <w:pPr>
              <w:ind w:left="113.47199999999999" w:right="113.47199999999999" w:firstLine="0"/>
              <w:spacing w:before="120" w:after="120"/>
            </w:pPr>
            <w:r>
              <w:rPr/>
              <w:t xml:space="preserve">62</w:t>
            </w:r>
          </w:p>
        </w:tc>
        <w:tc>
          <w:tcPr>
            <w:tcW w:w="4250" w:type="dxa"/>
            <w:shd w:val="clear" w:fill="fdf5e8"/>
            <w:noWrap/>
          </w:tcPr>
          <w:p>
            <w:pPr>
              <w:ind w:left="113.47199999999999" w:right="113.47199999999999" w:firstLine="0"/>
              <w:spacing w:before="120" w:after="120"/>
            </w:pPr>
            <w:r>
              <w:rPr/>
              <w:t xml:space="preserve">Арахис обжаренный дробленный (2-4 мм). Без посторонних привкусов и запахов, горького привкуса, без затхлости и прогорклости. Не допускается пораженние вредителями, наличие насекомых, вредителей и их личинок, признаки плесени.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200 кг,</w:t>
            </w:r>
            <w:br/>
            <w:r>
              <w:rPr/>
              <w:t xml:space="preserve">1,908.00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г.Витебск,  ул.Смоленская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10.39.23.300</w:t>
            </w:r>
          </w:p>
        </w:tc>
      </w:tr>
      <w:tr>
        <w:trPr/>
        <w:tc>
          <w:tcPr>
            <w:tcW w:w="1700" w:type="dxa"/>
            <w:shd w:val="clear" w:fill="fdf5e8"/>
            <w:noWrap/>
          </w:tcPr>
          <w:p>
            <w:pPr>
              <w:ind w:left="113.47199999999999" w:right="113.47199999999999" w:firstLine="0"/>
              <w:spacing w:before="120" w:after="120"/>
            </w:pPr>
            <w:r>
              <w:rPr/>
              <w:t xml:space="preserve">63</w:t>
            </w:r>
          </w:p>
        </w:tc>
        <w:tc>
          <w:tcPr>
            <w:tcW w:w="4250" w:type="dxa"/>
            <w:shd w:val="clear" w:fill="fdf5e8"/>
            <w:noWrap/>
          </w:tcPr>
          <w:p>
            <w:pPr>
              <w:ind w:left="113.47199999999999" w:right="113.47199999999999" w:firstLine="0"/>
              <w:spacing w:before="120" w:after="120"/>
            </w:pPr>
            <w:r>
              <w:rPr/>
              <w:t xml:space="preserve">Стружка кококсовая (медиум), содержание жира 60-75%. Массовая доля влаги не более 3,5%. Стружка однородная по всей поверхности, сухая, не слипшаяся. Цвет от белого до кремового. Без постороннего привкуса и запаха. Отсутствие в составе бензойной и сорбиновой кислот и их солей; подсластителей, красителей и ароматизаторов. Не допускаются посторонние примеси, зараженность вредителями.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150 кг,</w:t>
            </w:r>
            <w:br/>
            <w:r>
              <w:rPr/>
              <w:t xml:space="preserve">1,959.00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г.Витебск,  ул.Смоленская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13.10.29.900</w:t>
            </w:r>
          </w:p>
        </w:tc>
      </w:tr>
      <w:tr>
        <w:trPr/>
        <w:tc>
          <w:tcPr>
            <w:tcW w:w="1700" w:type="dxa"/>
            <w:shd w:val="clear" w:fill="fdf5e8"/>
            <w:noWrap/>
          </w:tcPr>
          <w:p>
            <w:pPr>
              <w:ind w:left="113.47199999999999" w:right="113.47199999999999" w:firstLine="0"/>
              <w:spacing w:before="120" w:after="120"/>
            </w:pPr>
            <w:r>
              <w:rPr/>
              <w:t xml:space="preserve">64</w:t>
            </w:r>
          </w:p>
        </w:tc>
        <w:tc>
          <w:tcPr>
            <w:tcW w:w="4250" w:type="dxa"/>
            <w:shd w:val="clear" w:fill="fdf5e8"/>
            <w:noWrap/>
          </w:tcPr>
          <w:p>
            <w:pPr>
              <w:ind w:left="113.47199999999999" w:right="113.47199999999999" w:firstLine="0"/>
              <w:spacing w:before="120" w:after="120"/>
            </w:pPr>
            <w:r>
              <w:rPr/>
              <w:t xml:space="preserve">Чай  черный байховый, крупнолистовой,  фасованный  100-250  грамм. Без искусственных ароматизаторов. В чае не допускается плесень, затхлость, кисловатость, желтая чайная пыль, посторонние запахи, привкусы и примеси.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1 000 кг,</w:t>
            </w:r>
            <w:br/>
            <w:r>
              <w:rPr/>
              <w:t xml:space="preserve">8,640.00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г.Витебск,  ул.Смоленская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10.83.13.210</w:t>
            </w:r>
          </w:p>
        </w:tc>
      </w:tr>
      <w:tr>
        <w:trPr/>
        <w:tc>
          <w:tcPr>
            <w:tcW w:w="1700" w:type="dxa"/>
            <w:shd w:val="clear" w:fill="fdf5e8"/>
            <w:noWrap/>
          </w:tcPr>
          <w:p>
            <w:pPr>
              <w:ind w:left="113.47199999999999" w:right="113.47199999999999" w:firstLine="0"/>
              <w:spacing w:before="120" w:after="120"/>
            </w:pPr>
            <w:r>
              <w:rPr/>
              <w:t xml:space="preserve">65</w:t>
            </w:r>
          </w:p>
        </w:tc>
        <w:tc>
          <w:tcPr>
            <w:tcW w:w="4250" w:type="dxa"/>
            <w:shd w:val="clear" w:fill="fdf5e8"/>
            <w:noWrap/>
          </w:tcPr>
          <w:p>
            <w:pPr>
              <w:ind w:left="113.47199999999999" w:right="113.47199999999999" w:firstLine="0"/>
              <w:spacing w:before="120" w:after="120"/>
            </w:pPr>
            <w:r>
              <w:rPr/>
              <w:t xml:space="preserve">Напиток кофейный ячменный, нерастворимый, фасованный, без добавок,без ароматизаторов, без добавления сахара или других подслащивающих веществ. Упакованный по 100-200 гр. Без посторонних запахов, привкусов и примесей.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1 000 кг,</w:t>
            </w:r>
            <w:br/>
            <w:r>
              <w:rPr/>
              <w:t xml:space="preserve">4,680.00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г.Витебск,  ул.Смоленская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10.83.1</w:t>
            </w:r>
          </w:p>
        </w:tc>
      </w:tr>
      <w:tr>
        <w:trPr/>
        <w:tc>
          <w:tcPr>
            <w:tcW w:w="1700" w:type="dxa"/>
            <w:shd w:val="clear" w:fill="fdf5e8"/>
            <w:noWrap/>
          </w:tcPr>
          <w:p>
            <w:pPr>
              <w:ind w:left="113.47199999999999" w:right="113.47199999999999" w:firstLine="0"/>
              <w:spacing w:before="120" w:after="120"/>
            </w:pPr>
            <w:r>
              <w:rPr/>
              <w:t xml:space="preserve">66</w:t>
            </w:r>
          </w:p>
        </w:tc>
        <w:tc>
          <w:tcPr>
            <w:tcW w:w="4250" w:type="dxa"/>
            <w:shd w:val="clear" w:fill="fdf5e8"/>
            <w:noWrap/>
          </w:tcPr>
          <w:p>
            <w:pPr>
              <w:ind w:left="113.47199999999999" w:right="113.47199999999999" w:firstLine="0"/>
              <w:spacing w:before="120" w:after="120"/>
            </w:pPr>
            <w:r>
              <w:rPr/>
              <w:t xml:space="preserve">Какао-порошок, фасовка 0,15 кг. Кондитерское изделие из тонкоизмельченного, тертого какао, без содержания сахара или других подслащивающих веществ. Отсутствие в составе какаовеллы. Без посторонних запахов, привкусов и примесей.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1 000 кг,</w:t>
            </w:r>
            <w:br/>
            <w:r>
              <w:rPr/>
              <w:t xml:space="preserve">41,200.00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г.Витебск,  ул.Смоленская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w:t>
            </w:r>
          </w:p>
        </w:tc>
      </w:tr>
      <w:tr>
        <w:trPr/>
        <w:tc>
          <w:tcPr>
            <w:tcW w:w="1700" w:type="dxa"/>
            <w:shd w:val="clear" w:fill="fdf5e8"/>
            <w:noWrap/>
          </w:tcPr>
          <w:p>
            <w:pPr>
              <w:ind w:left="113.47199999999999" w:right="113.47199999999999" w:firstLine="0"/>
              <w:spacing w:before="120" w:after="120"/>
            </w:pPr>
            <w:r>
              <w:rPr/>
              <w:t xml:space="preserve">67</w:t>
            </w:r>
          </w:p>
        </w:tc>
        <w:tc>
          <w:tcPr>
            <w:tcW w:w="4250" w:type="dxa"/>
            <w:shd w:val="clear" w:fill="fdf5e8"/>
            <w:noWrap/>
          </w:tcPr>
          <w:p>
            <w:pPr>
              <w:ind w:left="113.47199999999999" w:right="113.47199999999999" w:firstLine="0"/>
              <w:spacing w:before="120" w:after="120"/>
            </w:pPr>
            <w:r>
              <w:rPr/>
              <w:t xml:space="preserve">Зефир весовой . Фасованный в коробке по 3-4 кг. Без искусственных красителей, ароматизаторов, консервантов и постороннего вкуса и запаха. Отсутствие в составе бензойной и сорбиновой кислот и их солей.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300 кг,</w:t>
            </w:r>
            <w:br/>
            <w:r>
              <w:rPr/>
              <w:t xml:space="preserve">1,757.00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14.00 г. Витебск,  ул. 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w:t>
            </w:r>
          </w:p>
        </w:tc>
      </w:tr>
      <w:tr>
        <w:trPr/>
        <w:tc>
          <w:tcPr>
            <w:tcW w:w="1700" w:type="dxa"/>
            <w:shd w:val="clear" w:fill="fdf5e8"/>
            <w:noWrap/>
          </w:tcPr>
          <w:p>
            <w:pPr>
              <w:ind w:left="113.47199999999999" w:right="113.47199999999999" w:firstLine="0"/>
              <w:spacing w:before="120" w:after="120"/>
            </w:pPr>
            <w:r>
              <w:rPr/>
              <w:t xml:space="preserve">68</w:t>
            </w:r>
          </w:p>
        </w:tc>
        <w:tc>
          <w:tcPr>
            <w:tcW w:w="4250" w:type="dxa"/>
            <w:shd w:val="clear" w:fill="fdf5e8"/>
            <w:noWrap/>
          </w:tcPr>
          <w:p>
            <w:pPr>
              <w:ind w:left="113.47199999999999" w:right="113.47199999999999" w:firstLine="0"/>
              <w:spacing w:before="120" w:after="120"/>
            </w:pPr>
            <w:r>
              <w:rPr/>
              <w:t xml:space="preserve">Мармелад желейный, ароматизированный, весовой. Фасованный  в коробке по 3-4  кг. Без искуственных красителей, ароматизаторов, консервантов и постороннего вкуса и запаха. Отсутствие в составе бензойной и сорбиновой кислот и их солей.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1 500 кг,</w:t>
            </w:r>
            <w:br/>
            <w:r>
              <w:rPr/>
              <w:t xml:space="preserve">10,962.00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г.Витебск,  ул.Смоленская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w:t>
            </w:r>
          </w:p>
        </w:tc>
      </w:tr>
      <w:tr>
        <w:trPr/>
        <w:tc>
          <w:tcPr>
            <w:tcW w:w="1700" w:type="dxa"/>
            <w:shd w:val="clear" w:fill="fdf5e8"/>
            <w:noWrap/>
          </w:tcPr>
          <w:p>
            <w:pPr>
              <w:ind w:left="113.47199999999999" w:right="113.47199999999999" w:firstLine="0"/>
              <w:spacing w:before="120" w:after="120"/>
            </w:pPr>
            <w:r>
              <w:rPr/>
              <w:t xml:space="preserve">69</w:t>
            </w:r>
          </w:p>
        </w:tc>
        <w:tc>
          <w:tcPr>
            <w:tcW w:w="4250" w:type="dxa"/>
            <w:shd w:val="clear" w:fill="fdf5e8"/>
            <w:noWrap/>
          </w:tcPr>
          <w:p>
            <w:pPr>
              <w:ind w:left="113.47199999999999" w:right="113.47199999999999" w:firstLine="0"/>
              <w:spacing w:before="120" w:after="120"/>
            </w:pPr>
            <w:r>
              <w:rPr/>
              <w:t xml:space="preserve">Хлеб ржаной, без добавок, нарезной. Фасованный в индивидуальную упаковку по 0,5 - 1 кг. Срок годности 3-4 суток. Содержание соли не более 0,5 процента. Вырабатывается из обойной, обдирной и сеяной ржаной муки с добавлением дрожжей,сахара,соли. Отсутствие в составе бензойной и сорбиновой кислот и их солей.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19 000 шт.,</w:t>
            </w:r>
            <w:br/>
            <w:r>
              <w:rPr/>
              <w:t xml:space="preserve">30,096.00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осуществляется транспортом поставщика и за его счет согласно перечню столовых комбината школьного питания  по заявке покупателя три раза в неделю Пн,Ср,Пт с 7.00 до 9.00 Выгрузка товара по структурным подразделениям покупателя осуществляется силами и за счет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10.71.11</w:t>
            </w:r>
          </w:p>
        </w:tc>
      </w:tr>
      <w:tr>
        <w:trPr/>
        <w:tc>
          <w:tcPr>
            <w:tcW w:w="1700" w:type="dxa"/>
            <w:shd w:val="clear" w:fill="fdf5e8"/>
            <w:noWrap/>
          </w:tcPr>
          <w:p>
            <w:pPr>
              <w:ind w:left="113.47199999999999" w:right="113.47199999999999" w:firstLine="0"/>
              <w:spacing w:before="120" w:after="120"/>
            </w:pPr>
            <w:r>
              <w:rPr/>
              <w:t xml:space="preserve">70</w:t>
            </w:r>
          </w:p>
        </w:tc>
        <w:tc>
          <w:tcPr>
            <w:tcW w:w="4250" w:type="dxa"/>
            <w:shd w:val="clear" w:fill="fdf5e8"/>
            <w:noWrap/>
          </w:tcPr>
          <w:p>
            <w:pPr>
              <w:ind w:left="113.47199999999999" w:right="113.47199999999999" w:firstLine="0"/>
              <w:spacing w:before="120" w:after="120"/>
            </w:pPr>
            <w:r>
              <w:rPr/>
              <w:t xml:space="preserve">Батон пшеничный нарезной. Фасованный в индивидуальную упаковку по 0,5 - 1 кг. Срок годности 3-4 суток. Булочное изделие вырабатывается из муки в/с. Содержание соли не более 0,5 процента. На поверхности имеет несколько косых надрезов.Форма продолговато-овальная, не расплывчатая.Без постороннего вкуса и запаха. Отсутствие в составе бензойной и сорбиновой кислот и их солей. Отклонение массы нетто каждого изделия в меньшую сторону в конце срока реализации не должно превышать 2,5% о установленной массы нетто.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75 000 шт.,</w:t>
            </w:r>
            <w:br/>
            <w:r>
              <w:rPr/>
              <w:t xml:space="preserve">137,775.00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осуществляется транспортом поставщика и за его счет согласно перечню столовых комбината школьного питания  по заявке покупателя три раза в неделю Пн,Ср,Пт с 7.00 до 9.00 Выгрузка товара по структурным подразделениям покупателя осуществляется силами и за счет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10.71.11</w:t>
            </w:r>
          </w:p>
        </w:tc>
      </w:tr>
      <w:tr>
        <w:trPr/>
        <w:tc>
          <w:tcPr>
            <w:tcW w:w="1700" w:type="dxa"/>
            <w:shd w:val="clear" w:fill="fdf5e8"/>
            <w:noWrap/>
          </w:tcPr>
          <w:p>
            <w:pPr>
              <w:ind w:left="113.47199999999999" w:right="113.47199999999999" w:firstLine="0"/>
              <w:spacing w:before="120" w:after="120"/>
            </w:pPr>
            <w:r>
              <w:rPr/>
              <w:t xml:space="preserve">71</w:t>
            </w:r>
          </w:p>
        </w:tc>
        <w:tc>
          <w:tcPr>
            <w:tcW w:w="4250" w:type="dxa"/>
            <w:shd w:val="clear" w:fill="fdf5e8"/>
            <w:noWrap/>
          </w:tcPr>
          <w:p>
            <w:pPr>
              <w:ind w:left="113.47199999999999" w:right="113.47199999999999" w:firstLine="0"/>
              <w:spacing w:before="120" w:after="120"/>
            </w:pPr>
            <w:r>
              <w:rPr/>
              <w:t xml:space="preserve">Хлеб пшеничный нарезной. Фасованный в индивидуальную упаковку по 0,5 - 1 кг. Срок годности 3-4 суток. Без постороннего вкуса и запаха. Содержание соли не более 0,5 процента. Отсутствие в составе бензойной и сорбиновой кислот и их солей. Отклонение массы нетто каждого изделия в меньшую сторону в конце срока реализации не должно превышать 2,5% о установленной массы нетто. Предоставление при поставке всех необходимых документов, удостоверяющих безопасность и качество продукции.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5 000 шт.,</w:t>
            </w:r>
            <w:br/>
            <w:r>
              <w:rPr/>
              <w:t xml:space="preserve">7,095.00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осуществляется транспортом поставщика и за его счет согласно перечню столовых комбината школьного питания  по заявке покупателя три раза в неделю Пн,Ср,Пт с 7.00 до 9.00 Выгрузка товара по структурным подразделениям покупателя осуществляется силами и за счет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10.71.11</w:t>
            </w:r>
          </w:p>
        </w:tc>
      </w:tr>
      <w:tr>
        <w:trPr/>
        <w:tc>
          <w:tcPr>
            <w:tcW w:w="1700" w:type="dxa"/>
            <w:shd w:val="clear" w:fill="fdf5e8"/>
            <w:noWrap/>
          </w:tcPr>
          <w:p>
            <w:pPr>
              <w:ind w:left="113.47199999999999" w:right="113.47199999999999" w:firstLine="0"/>
              <w:spacing w:before="120" w:after="120"/>
            </w:pPr>
            <w:r>
              <w:rPr/>
              <w:t xml:space="preserve">72</w:t>
            </w:r>
          </w:p>
        </w:tc>
        <w:tc>
          <w:tcPr>
            <w:tcW w:w="4250" w:type="dxa"/>
            <w:shd w:val="clear" w:fill="fdf5e8"/>
            <w:noWrap/>
          </w:tcPr>
          <w:p>
            <w:pPr>
              <w:ind w:left="113.47199999999999" w:right="113.47199999999999" w:firstLine="0"/>
              <w:spacing w:before="120" w:after="120"/>
            </w:pPr>
            <w:r>
              <w:rPr/>
              <w:t xml:space="preserve">Сухари  панировочные  первый сорт весовые в мешках по 20 кг. Без искуственных красителей, консервантов и постороннего запаха. Не допускается зараженность вредителями, без посторонних вкраплений, без затхлости,плесени. Цвет от светло-желтого до светло-коричневого. Предоставление при поставке всех необходимых документов, удостоверяющих безопасность и качество продукции; наличие маркировочных ярлыков (этикеток) на каждом мешке.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10 000 кг,</w:t>
            </w:r>
            <w:br/>
            <w:r>
              <w:rPr/>
              <w:t xml:space="preserve">17,820.00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14.00 г. Витебск, ул. Смоленская 11А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10.72.19</w:t>
            </w:r>
          </w:p>
        </w:tc>
      </w:tr>
      <w:tr>
        <w:trPr/>
        <w:tc>
          <w:tcPr>
            <w:tcW w:w="1700" w:type="dxa"/>
            <w:shd w:val="clear" w:fill="fdf5e8"/>
            <w:noWrap/>
          </w:tcPr>
          <w:p>
            <w:pPr>
              <w:ind w:left="113.47199999999999" w:right="113.47199999999999" w:firstLine="0"/>
              <w:spacing w:before="120" w:after="120"/>
            </w:pPr>
            <w:r>
              <w:rPr/>
              <w:t xml:space="preserve">73</w:t>
            </w:r>
          </w:p>
        </w:tc>
        <w:tc>
          <w:tcPr>
            <w:tcW w:w="4250" w:type="dxa"/>
            <w:shd w:val="clear" w:fill="fdf5e8"/>
            <w:noWrap/>
          </w:tcPr>
          <w:p>
            <w:pPr>
              <w:ind w:left="113.47199999999999" w:right="113.47199999999999" w:firstLine="0"/>
              <w:spacing w:before="120" w:after="120"/>
            </w:pPr>
            <w:r>
              <w:rPr/>
              <w:t xml:space="preserve">Дрожжи    хлебопекарные    пресованные.   Используются для изготовления хлебобулочных  и кондитерских  изделий.  Фасовка по 1,0 кг. Дрожжи хлебопекарные     прессованные поставляются в ящиках весом до 20 кг.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450 кг,</w:t>
            </w:r>
            <w:br/>
            <w:r>
              <w:rPr/>
              <w:t xml:space="preserve">1,296.00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один раз в неделю с 7.00 до 14.00 г. Витебск, ул. Смоленская 11А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15.89.13.300</w:t>
            </w:r>
          </w:p>
        </w:tc>
      </w:tr>
      <w:tr>
        <w:trPr/>
        <w:tc>
          <w:tcPr>
            <w:tcW w:w="1700" w:type="dxa"/>
            <w:shd w:val="clear" w:fill="fdf5e8"/>
            <w:noWrap/>
          </w:tcPr>
          <w:p>
            <w:pPr>
              <w:ind w:left="113.47199999999999" w:right="113.47199999999999" w:firstLine="0"/>
              <w:spacing w:before="120" w:after="120"/>
            </w:pPr>
            <w:r>
              <w:rPr/>
              <w:t xml:space="preserve">74</w:t>
            </w:r>
          </w:p>
        </w:tc>
        <w:tc>
          <w:tcPr>
            <w:tcW w:w="4250" w:type="dxa"/>
            <w:shd w:val="clear" w:fill="fdf5e8"/>
            <w:noWrap/>
          </w:tcPr>
          <w:p>
            <w:pPr>
              <w:ind w:left="113.47199999999999" w:right="113.47199999999999" w:firstLine="0"/>
              <w:spacing w:before="120" w:after="120"/>
            </w:pPr>
            <w:r>
              <w:rPr/>
              <w:t xml:space="preserve">Смесь овощная быстрозамороженная, фасованная в коробках по 10 кг. Смесь овощей в состав которой может входить: капуста брокколи, цветная капуста, перец, кукуруза, фасоль, горошек, картофель, морковь,  фасоль спаржевая. Овощи чистые, здоровые, без повреждений от насекомых и вредителей, без механических повреждений, без примесей растительного происхождений и других посторонних примесей. Цвет однородный, свойственный советствующим видам овощей.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12 000 кг,</w:t>
            </w:r>
            <w:br/>
            <w:r>
              <w:rPr/>
              <w:t xml:space="preserve">54,240.00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14.00 г. Витебск, ул. Смоленская 11А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10.39.11.110</w:t>
            </w:r>
          </w:p>
        </w:tc>
      </w:tr>
      <w:tr>
        <w:trPr/>
        <w:tc>
          <w:tcPr>
            <w:tcW w:w="1700" w:type="dxa"/>
            <w:shd w:val="clear" w:fill="fdf5e8"/>
            <w:noWrap/>
          </w:tcPr>
          <w:p>
            <w:pPr>
              <w:ind w:left="113.47199999999999" w:right="113.47199999999999" w:firstLine="0"/>
              <w:spacing w:before="120" w:after="120"/>
            </w:pPr>
            <w:r>
              <w:rPr/>
              <w:t xml:space="preserve">75</w:t>
            </w:r>
          </w:p>
        </w:tc>
        <w:tc>
          <w:tcPr>
            <w:tcW w:w="4250" w:type="dxa"/>
            <w:shd w:val="clear" w:fill="fdf5e8"/>
            <w:noWrap/>
          </w:tcPr>
          <w:p>
            <w:pPr>
              <w:ind w:left="113.47199999999999" w:right="113.47199999999999" w:firstLine="0"/>
              <w:spacing w:before="120" w:after="120"/>
            </w:pPr>
            <w:r>
              <w:rPr/>
              <w:t xml:space="preserve">Картофель нарезанный соломкой быстрозамороженный фасованный в коробках до 10 кг.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40 000 кг,</w:t>
            </w:r>
            <w:br/>
            <w:r>
              <w:rPr/>
              <w:t xml:space="preserve">96,400.00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14.00 г. Витебск, ул. Смоленская 11А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10.39.11.110</w:t>
            </w:r>
          </w:p>
        </w:tc>
      </w:tr>
      <w:tr>
        <w:trPr/>
        <w:tc>
          <w:tcPr>
            <w:tcW w:w="1700" w:type="dxa"/>
            <w:shd w:val="clear" w:fill="fdf5e8"/>
            <w:noWrap/>
          </w:tcPr>
          <w:p>
            <w:pPr>
              <w:ind w:left="113.47199999999999" w:right="113.47199999999999" w:firstLine="0"/>
              <w:spacing w:before="120" w:after="120"/>
            </w:pPr>
            <w:r>
              <w:rPr/>
              <w:t xml:space="preserve">76</w:t>
            </w:r>
          </w:p>
        </w:tc>
        <w:tc>
          <w:tcPr>
            <w:tcW w:w="4250" w:type="dxa"/>
            <w:shd w:val="clear" w:fill="fdf5e8"/>
            <w:noWrap/>
          </w:tcPr>
          <w:p>
            <w:pPr>
              <w:ind w:left="113.47199999999999" w:right="113.47199999999999" w:firstLine="0"/>
              <w:spacing w:before="120" w:after="120"/>
            </w:pPr>
            <w:r>
              <w:rPr/>
              <w:t xml:space="preserve">Капуста морская. Фасовка 0,5 кг. Равномерно нашинкована. Без посторонних вкуса и запаха. Без уксуса или уксусной кислоты. Не содержит бензойной и сорбиновой кислот и их солей. На упаковке обязательное наличие маркировочного ярлыка с указанием условий и сроков годности. Предоставление при поставке всех необходимых документов, подтверждающих качество и безопасность товара.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1 200 кг,</w:t>
            </w:r>
            <w:br/>
            <w:r>
              <w:rPr/>
              <w:t xml:space="preserve">7,894.00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один раз в енделю с 7.00 до 14.00 г. Витебск, ул. Смоленская 11А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15.33.14</w:t>
            </w:r>
          </w:p>
        </w:tc>
      </w:tr>
      <w:tr>
        <w:trPr/>
        <w:tc>
          <w:tcPr>
            <w:tcW w:w="1700" w:type="dxa"/>
            <w:shd w:val="clear" w:fill="fdf5e8"/>
            <w:noWrap/>
          </w:tcPr>
          <w:p>
            <w:pPr>
              <w:ind w:left="113.47199999999999" w:right="113.47199999999999" w:firstLine="0"/>
              <w:spacing w:before="120" w:after="120"/>
            </w:pPr>
            <w:r>
              <w:rPr/>
              <w:t xml:space="preserve">77</w:t>
            </w:r>
          </w:p>
        </w:tc>
        <w:tc>
          <w:tcPr>
            <w:tcW w:w="4250" w:type="dxa"/>
            <w:shd w:val="clear" w:fill="fdf5e8"/>
            <w:noWrap/>
          </w:tcPr>
          <w:p>
            <w:pPr>
              <w:ind w:left="113.47199999999999" w:right="113.47199999999999" w:firstLine="0"/>
              <w:spacing w:before="120" w:after="120"/>
            </w:pPr>
            <w:r>
              <w:rPr/>
              <w:t xml:space="preserve">Полуфабрикат высокой степени готовности «Блинчики» замороженные, в ассортименте, калиброванные, номинальная масса 50-65 грамм для детского питания для детей дошкольного и школьного возраста.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282 000 шт.,</w:t>
            </w:r>
            <w:br/>
            <w:r>
              <w:rPr/>
              <w:t xml:space="preserve">118,440.00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один раз в енделю с 7.00 до 14.00 г. Витебск, ул. Смоленская 11А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10.85.19</w:t>
            </w:r>
          </w:p>
        </w:tc>
      </w:tr>
      <w:tr>
        <w:trPr/>
        <w:tc>
          <w:tcPr>
            <w:tcW w:w="1700" w:type="dxa"/>
            <w:shd w:val="clear" w:fill="fdf5e8"/>
            <w:noWrap/>
          </w:tcPr>
          <w:p>
            <w:pPr>
              <w:ind w:left="113.47199999999999" w:right="113.47199999999999" w:firstLine="0"/>
              <w:spacing w:before="120" w:after="120"/>
            </w:pPr>
            <w:r>
              <w:rPr/>
              <w:t xml:space="preserve">78</w:t>
            </w:r>
          </w:p>
        </w:tc>
        <w:tc>
          <w:tcPr>
            <w:tcW w:w="4250" w:type="dxa"/>
            <w:shd w:val="clear" w:fill="fdf5e8"/>
            <w:noWrap/>
          </w:tcPr>
          <w:p>
            <w:pPr>
              <w:ind w:left="113.47199999999999" w:right="113.47199999999999" w:firstLine="0"/>
              <w:spacing w:before="120" w:after="120"/>
            </w:pPr>
            <w:r>
              <w:rPr/>
              <w:t xml:space="preserve">Полуфабрикат высокой степени готовности «Блинчики» замороженные, в ассортименте, калиброванные, номинальная масса 50-65 грамм для детского питания для детей дошкольного и школьного возраста.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120 000 шт.,</w:t>
            </w:r>
            <w:br/>
            <w:r>
              <w:rPr/>
              <w:t xml:space="preserve">47,520.00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47520.00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10.85.19</w:t>
            </w:r>
          </w:p>
        </w:tc>
      </w:tr>
      <w:tr>
        <w:trPr/>
        <w:tc>
          <w:tcPr>
            <w:tcW w:w="1700" w:type="dxa"/>
            <w:shd w:val="clear" w:fill="fdf5e8"/>
            <w:noWrap/>
          </w:tcPr>
          <w:p>
            <w:pPr>
              <w:ind w:left="113.47199999999999" w:right="113.47199999999999" w:firstLine="0"/>
              <w:spacing w:before="120" w:after="120"/>
            </w:pPr>
            <w:r>
              <w:rPr/>
              <w:t xml:space="preserve">79</w:t>
            </w:r>
          </w:p>
        </w:tc>
        <w:tc>
          <w:tcPr>
            <w:tcW w:w="4250" w:type="dxa"/>
            <w:shd w:val="clear" w:fill="fdf5e8"/>
            <w:noWrap/>
          </w:tcPr>
          <w:p>
            <w:pPr>
              <w:ind w:left="113.47199999999999" w:right="113.47199999999999" w:firstLine="0"/>
              <w:spacing w:before="120" w:after="120"/>
            </w:pPr>
            <w:r>
              <w:rPr/>
              <w:t xml:space="preserve">Глазурь кондитерская нелауриновая какаосодержащая(диски или крупные полоски ) в упаковке весом 10-20 кг. Цвет коричневый различных оттенков. Без посторонних привкуса и запаха. Отсутствие в составе искусственных ароматизаторов, пальмового масла, бензойной и сорбиновой кислот и их солей. Соответствие требованиям действующих технических нормативных правовых актов.</w:t>
            </w:r>
          </w:p>
        </w:tc>
        <w:tc>
          <w:tcPr>
            <w:tcW w:w="5100" w:type="dxa"/>
            <w:shd w:val="clear" w:fill="fdf5e8"/>
            <w:noWrap/>
          </w:tcPr>
          <w:p>
            <w:pPr>
              <w:ind w:left="113.47199999999999" w:right="113.47199999999999" w:firstLine="0"/>
              <w:spacing w:before="120" w:after="120"/>
            </w:pPr>
            <w:r>
              <w:rPr/>
              <w:t xml:space="preserve">400 кг,</w:t>
            </w:r>
            <w:br/>
            <w:r>
              <w:rPr/>
              <w:t xml:space="preserve">4,032.00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заявке покупателя   с 7.00 до 9.00 г.Витебск,  ул.Смоленская 11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w:t>
            </w:r>
          </w:p>
        </w:tc>
      </w:tr>
    </w:tbl>
    <w:p/>
    <w:p>
      <w:pPr>
        <w:ind w:left="113.47199999999999" w:right="113.47199999999999" w:firstLine="0"/>
        <w:spacing w:before="120" w:after="120"/>
      </w:pPr>
      <w:r>
        <w:rPr>
          <w:color w:val="red"/>
          <w:b w:val="1"/>
          <w:bCs w:val="1"/>
        </w:rPr>
        <w:t xml:space="preserve">ОТРАСЛЬ: СЕЛЬСКОЕ ХОЗЯЙСТВО </w:t>
      </w:r>
    </w:p>
    <w:p>
      <w:pPr>
        <w:ind w:left="113.47199999999999" w:right="113.47199999999999" w:firstLine="0"/>
        <w:spacing w:before="120" w:after="120"/>
      </w:pPr>
      <w:r>
        <w:rPr>
          <w:b w:val="1"/>
          <w:bCs w:val="1"/>
        </w:rPr>
        <w:t xml:space="preserve">Процедура закупки № 2025-1270056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Масличные культуры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маслосемян рапса 1 класса для пищевых целей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"Агрокомбинат "Скидельский"
</w:t>
            </w:r>
            <w:br/>
            <w:r>
              <w:rPr/>
              <w:t xml:space="preserve">Республика Беларусь, Гродненская обл., г.Скидель, 231761, ул.Промышленная, 1
</w:t>
            </w:r>
            <w:br/>
            <w:r>
              <w:rPr/>
              <w:t xml:space="preserve">  500030539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Бартошевич Инна Владимировна, +375 (152) 41 21 58, zag@ghp.by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Приглашаются юридические лица, являющиеся производителями товара, а также их официальные торговые представители, реализующие товары в соответствии с договорами (соглашениями) с этими производителями; допускаются юридические и физические лица, не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за исключением находящихся в процедуре санации.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Конкурсные документы предоставляются по письменной заявке участника, оформленной надлежащим образом на фирменном бланке участника и содержащей сведения о предмете закупки, регистрационный номер процедуры закупки, ф.и.о. контактного лица от участника, подпись, его номер телефона, факса, адрес электронной почты. Заявки направлять по тел./факсу +375 152 41 21 58 или в формате pdf по адресу электронной почты zag@ghp.by</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12.09.2025 года, 231752, Гродненская область, г. Скидель, ул. Промышленная,1 по электронной почте zag@ghp.by или по тел./факсу +375 152 41 21 58. Обращаем ваше внимание, что конкурсные документы прикреплены.</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Почтовым отправлением по адресу: Республика Беларусь, 231752, Гродненская область, г. Скидель, ул. Промышленная,1 или в запечатанном конверте нарочным по вышеуказанному адресу.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Маслосемена рапса 1 класса для пищевых целей</w:t>
            </w:r>
          </w:p>
        </w:tc>
        <w:tc>
          <w:tcPr>
            <w:tcW w:w="5100" w:type="dxa"/>
            <w:shd w:val="clear" w:fill="fdf5e8"/>
            <w:noWrap/>
          </w:tcPr>
          <w:p>
            <w:pPr>
              <w:ind w:left="113.47199999999999" w:right="113.47199999999999" w:firstLine="0"/>
              <w:spacing w:before="120" w:after="120"/>
            </w:pPr>
            <w:r>
              <w:rPr/>
              <w:t xml:space="preserve">3 000 т,</w:t>
            </w:r>
            <w:br/>
            <w:r>
              <w:rPr/>
              <w:t xml:space="preserve">4,700,000.00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Поставщика или франко-станция отправления (для резидентов Республики Беларусь) или FCA (ИНКОТЕРМС 2010, для нерезидентов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01.11.93</w:t>
            </w:r>
          </w:p>
        </w:tc>
      </w:tr>
    </w:tbl>
    <w:p/>
    <w:p>
      <w:pPr>
        <w:ind w:left="113.47199999999999" w:right="113.47199999999999" w:firstLine="0"/>
        <w:spacing w:before="120" w:after="120"/>
      </w:pPr>
      <w:r>
        <w:rPr>
          <w:b w:val="1"/>
          <w:bCs w:val="1"/>
        </w:rPr>
        <w:t xml:space="preserve">Процедура закупки № 2025-1268867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Шрот подсолнечный / соевый</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Белкового сырья в 2-лотах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Тяпкина Екатерина Александровна, +375297029049, agro2109@mail.ru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09.09.2025г.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Шрот соевый ГОСТ 12220 (содержание протеина не менее 51% на а.с.в.)(поставка ж/д транспортом)</w:t>
            </w:r>
          </w:p>
        </w:tc>
        <w:tc>
          <w:tcPr>
            <w:tcW w:w="5100" w:type="dxa"/>
            <w:shd w:val="clear" w:fill="fdf5e8"/>
            <w:noWrap/>
          </w:tcPr>
          <w:p>
            <w:pPr>
              <w:ind w:left="113.47199999999999" w:right="113.47199999999999" w:firstLine="0"/>
              <w:spacing w:before="120" w:after="120"/>
            </w:pPr>
            <w:r>
              <w:rPr/>
              <w:t xml:space="preserve">6 000 т,</w:t>
            </w:r>
            <w:br/>
            <w:r>
              <w:rPr/>
              <w:t xml:space="preserve">9,703,224.00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09.09.2025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филиал «Негорельский КХП», пос. Энергетиков, Дзержинского района, Минской области; филиал «Минский» аг. Большевик, ОАО «Слуцкий комбинат хлебопродуктов», г. Слуцк, ул. Копыльская 57 (DDP, согласно Инкотермс 2010); 
</w:t>
            </w:r>
            <w:br/>
            <w:r>
              <w:rPr/>
              <w:t xml:space="preserve">В стоимость предлагаемого товара (в цену должна быть включена таможенная очистка ввозимого товара, уплату всех налогов и сборов, взимаемых при ввозе (в случае импорта), в том числе учёта НДС);
</w:t>
            </w:r>
            <w:br/>
            <w:r>
              <w:rPr/>
              <w:t xml:space="preserve">- для нерезидентов Республики Беларусь – граница РБ или склад Заказчика: ОАО «Агрокомбинат «Дзержинский», г. Фаниполь, ул. Заводская, 8, Дзержинского района, Минской области; филиал «Негорельский КХП», пос. Энергетиков, Дзержинского района, Минской области; филиал «Минский» аг. Большевик, ОАО «Слуцкий комбинат хлебопродуктов», г. Слуцк, ул. Копыльская 57 (DАP,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10.41.41.300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Шрот соевый ГОСТ 12220 (содержание протеина не менее 51% на а.с.в.)</w:t>
            </w:r>
          </w:p>
        </w:tc>
        <w:tc>
          <w:tcPr>
            <w:tcW w:w="5100" w:type="dxa"/>
            <w:shd w:val="clear" w:fill="fdf5e8"/>
            <w:noWrap/>
          </w:tcPr>
          <w:p>
            <w:pPr>
              <w:ind w:left="113.47199999999999" w:right="113.47199999999999" w:firstLine="0"/>
              <w:spacing w:before="120" w:after="120"/>
            </w:pPr>
            <w:r>
              <w:rPr/>
              <w:t xml:space="preserve">2 000 т,</w:t>
            </w:r>
            <w:br/>
            <w:r>
              <w:rPr/>
              <w:t xml:space="preserve">3,234,408.00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09.09.2025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производственная площадка при д. Дворище, Крупский район Минская область, (DDP, согласно Инкотермс 2010); 
</w:t>
            </w:r>
            <w:br/>
            <w:r>
              <w:rPr/>
              <w:t xml:space="preserve">В стоимость предлагаемого товара (в цену должна быть включена таможенная очистка ввозимого товара, уплату всех налогов и сборов, взимаемых при ввозе (в случае импорта), в том числе учёта НДС);
</w:t>
            </w:r>
            <w:br/>
            <w:r>
              <w:rPr/>
              <w:t xml:space="preserve">- для нерезидентов Республики Беларусь - производственная площадка при д. Дворище, Крупский район Минская область (DАP,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10.41.41.300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2025-1267155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материалов и оборудования для работы систем связи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"Стройтрест № 3 Ордена Октябрьской революции"
</w:t>
            </w:r>
            <w:br/>
            <w:r>
              <w:rPr/>
              <w:t xml:space="preserve">Республика Беларусь, Минская обл., г. Солигорск, 223710, ул. Козлова, д. 37
</w:t>
            </w:r>
            <w:br/>
            <w:r>
              <w:rPr/>
              <w:t xml:space="preserve">+375 174 26 10 57
</w:t>
            </w:r>
            <w:br/>
            <w:r>
              <w:rPr/>
              <w:t xml:space="preserve"> str3-sdo@str3.by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Делендик Светлана Михайловна, тел: +375 17 4 260307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прикрепленные файлы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Материалы и оборудование для работы систем связи</w:t>
            </w:r>
          </w:p>
        </w:tc>
        <w:tc>
          <w:tcPr>
            <w:tcW w:w="5100" w:type="dxa"/>
            <w:shd w:val="clear" w:fill="fdf5e8"/>
            <w:noWrap/>
          </w:tcPr>
          <w:p>
            <w:pPr>
              <w:ind w:left="113.47199999999999" w:right="113.47199999999999" w:firstLine="0"/>
              <w:spacing w:before="120" w:after="120"/>
            </w:pPr>
            <w:r>
              <w:rPr/>
              <w:t xml:space="preserve">1 компл.,</w:t>
            </w:r>
            <w:br/>
            <w:r>
              <w:rPr/>
              <w:t xml:space="preserve">12,536,106.86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26.40.1</w:t>
            </w:r>
          </w:p>
        </w:tc>
      </w:tr>
    </w:tbl>
    <w:p/>
    <w:p>
      <w:pPr>
        <w:ind w:left="113.47199999999999" w:right="113.47199999999999" w:firstLine="0"/>
        <w:spacing w:before="120" w:after="120"/>
      </w:pPr>
      <w:r>
        <w:rPr>
          <w:b w:val="1"/>
          <w:bCs w:val="1"/>
        </w:rPr>
        <w:t xml:space="preserve">Процедура закупки № 2025-1268545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ЗС630 выбор подрядчика на выполнение работ по объекту строительства: «Модернизация напорного водовода №1 DN 1000 от здания КНС-3 до камеры гашения пер.Рабочий, 5 в г. Минске» (второй пусковой комплекс) в интересах УП «Минскводоканал»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Василевская Юлия Игоревна, +375 17 224 13 79, smtender@minsk.gov.by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УП «МИНСКВОДОКАНАЛ», 220088, г. Минск, ул. Пулихова,15, УНП 100236027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Пупко А.С.
</w:t>
            </w:r>
            <w:br/>
            <w:r>
              <w:rPr/>
              <w:t xml:space="preserve">8 017 389-40-87, 8 017 389-40-97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29.08.2025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предложение представляется участником только после заключения договора с организатором.
</w:t>
            </w:r>
            <w:b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
</w:t>
            </w:r>
            <w:br/>
            <w:r>
              <w:rPr/>
              <w:t xml:space="preserve">Для оформления договора с организатором участнику необходимо обратиться к контактному лицу организатора.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 7. Заявки принимаются по факсу 224-16-08 или по электронной почте smtender@minsk.gov.by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Минск, пр-т Независимости, 44, пом. 8Н, приемная, в запечатанном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подрядчика на выполнение работ по объекту строительства: «Модернизация напорного водовода №1 DN 1000 от здания КНС-3 до камеры гашения пер.Рабочий, 5 в г. Минске» (второй пусковой комплекс) в интересах УП «Минскводоканал»</w:t>
            </w:r>
          </w:p>
        </w:tc>
        <w:tc>
          <w:tcPr>
            <w:tcW w:w="5100" w:type="dxa"/>
            <w:shd w:val="clear" w:fill="fdf5e8"/>
            <w:noWrap/>
          </w:tcPr>
          <w:p>
            <w:pPr>
              <w:ind w:left="113.47199999999999" w:right="113.47199999999999" w:firstLine="0"/>
              <w:spacing w:before="120" w:after="120"/>
            </w:pPr>
            <w:r>
              <w:rPr/>
              <w:t xml:space="preserve">1 объект(а,ов),</w:t>
            </w:r>
            <w:br/>
            <w:r>
              <w:rPr/>
              <w:t xml:space="preserve">4,467,084.21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21.12.2025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42.21.12.000</w:t>
            </w:r>
          </w:p>
        </w:tc>
      </w:tr>
    </w:tbl>
    <w:p/>
    <w:p>
      <w:pPr>
        <w:ind w:left="113.47199999999999" w:right="113.47199999999999" w:firstLine="0"/>
        <w:spacing w:before="120" w:after="120"/>
      </w:pPr>
      <w:r>
        <w:rPr>
          <w:b w:val="1"/>
          <w:bCs w:val="1"/>
        </w:rPr>
        <w:t xml:space="preserve">Процедура закупки № 2025-1269551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Переговоры по выбору поставщика системы вентилируемого фасада под облицовку керамогранитными плитами (Лот №1), потолка подвесного из кассет металлических (Лот №2) для объекта «Возведение Национального исторического музея Беларуси в районе ул. Орловской г. Минска».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"СТРОИТЕЛЬНЫЙ ТРЕСТ № 4"
</w:t>
            </w:r>
            <w:br/>
            <w:r>
              <w:rPr/>
              <w:t xml:space="preserve">Республика Беларусь, г. Минск,  220002, ул. Коммунистическая, 17
</w:t>
            </w:r>
            <w:br/>
            <w:r>
              <w:rPr/>
              <w:t xml:space="preserve">+375 334-12-61
</w:t>
            </w:r>
            <w:br/>
            <w:r>
              <w:rPr/>
              <w:t xml:space="preserve"> stroytrest4@mail.ru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Драница Валерий Валентинович, тел. +375 29 670-93-84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прилагаемой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Лот №1	Система вентилируемого фасада под облицовку керамогранитными плитами (плиты в поставку не включать) размером 1200*600*10 мм на скрытом креплении на аграфах, общей площадью по фасадам в осях 1-19/А-Н в отметках 0.000 … +28.800 (раздел 24.003.0.1-АР) – 5593,9 м2</w:t>
            </w:r>
          </w:p>
        </w:tc>
        <w:tc>
          <w:tcPr>
            <w:tcW w:w="5100" w:type="dxa"/>
            <w:shd w:val="clear" w:fill="fdf5e8"/>
            <w:noWrap/>
          </w:tcPr>
          <w:p>
            <w:pPr>
              <w:ind w:left="113.47199999999999" w:right="113.47199999999999" w:firstLine="0"/>
              <w:spacing w:before="120" w:after="120"/>
            </w:pPr>
            <w:r>
              <w:rPr/>
              <w:t xml:space="preserve">1 компл.,</w:t>
            </w:r>
            <w:br/>
            <w:r>
              <w:rPr/>
              <w:t xml:space="preserve">3,558,829.74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25.11.23</w:t>
            </w:r>
          </w:p>
        </w:tc>
      </w:tr>
    </w:tbl>
    <w:p/>
    <w:p>
      <w:pPr>
        <w:ind w:left="113.47199999999999" w:right="113.47199999999999" w:firstLine="0"/>
        <w:spacing w:before="120" w:after="120"/>
      </w:pPr>
      <w:r>
        <w:rPr>
          <w:b w:val="1"/>
          <w:bCs w:val="1"/>
        </w:rPr>
        <w:t xml:space="preserve">Процедура закупки № 2025-1270149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ЗС656 выбор подрядчика на выполнение работ и оказание прочих услуг по объектам строительства: «Реконструкция участка канализационной сети по ул.Фогеля в г.Минске»; «Реконструкция хозяйственно-питьевого водопровода, расположенного по ул.Асаналиева – ул. Стебенева – пер. Асаналиева в г.Минске» в интересах УП «Минскводоканал»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Василевская Юлия Игоревна, +375 17 224 13 79, smtender@minsk.gov.by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УП «Минскводоканал»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от УП «Минскводоканал»:
</w:t>
            </w:r>
            <w:br/>
            <w:r>
              <w:rPr/>
              <w:t xml:space="preserve">инженер сектора сметно-договорной работы СО Канышко Е.В., 3894087, 3894097, so@minskvodokanal.by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До момента вскрытия конвертов с предложениями участнику необходимо оформить договор с
</w:t>
            </w:r>
            <w:br/>
            <w:r>
              <w:rPr/>
              <w:t xml:space="preserve">КУП «Тендерный центр Мингорисполкома» (договор будет направлен в адрес участника по его заявке, отправленной на электронную почту smtender@minsk.gov.by)</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предоставляется всем участникам без оплаты в течение 2-х рабочих дней после получения заявки (письменного обращения) от участника секретарем конкурсной комиссии по адресу: 220005, г. Минск, пр. Независимости, 44, пом. 8Н, кабинет № 7. Заявки принимаются по электронной почте smtender@minsk.gov.by, оформляются на бланке предприятия с указанием номера закупки, предмета закупки, адреса электронной почты участника, номера телефона контактного лица</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Минск, пр-т Независимости, 44, пом. 8Н, приемная, в запечатанном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подрядчика на выполнение работ и оказание прочих услуг по объектам строительства: «Реконструкция участка канализационной сети по ул.Фогеля в г.Минске»; «Реконструкция хозяйственно-питьевого водопровода, расположенного по ул.Асаналиева – ул. Стебенева – пер. Асаналиева в г.Минске» в интересах УП «Минскводоканал»</w:t>
            </w:r>
          </w:p>
        </w:tc>
        <w:tc>
          <w:tcPr>
            <w:tcW w:w="5100" w:type="dxa"/>
            <w:shd w:val="clear" w:fill="fdf5e8"/>
            <w:noWrap/>
          </w:tcPr>
          <w:p>
            <w:pPr>
              <w:ind w:left="113.47199999999999" w:right="113.47199999999999" w:firstLine="0"/>
              <w:spacing w:before="120" w:after="120"/>
            </w:pPr>
            <w:r>
              <w:rPr/>
              <w:t xml:space="preserve">2 объект(а,ов),</w:t>
            </w:r>
            <w:br/>
            <w:r>
              <w:rPr/>
              <w:t xml:space="preserve">3,201,279.21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25.02.2026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42.21.12.000</w:t>
            </w:r>
          </w:p>
        </w:tc>
      </w:tr>
    </w:tbl>
    <w:p/>
    <w:p>
      <w:pPr>
        <w:ind w:left="113.47199999999999" w:right="113.47199999999999" w:firstLine="0"/>
        <w:spacing w:before="120" w:after="120"/>
      </w:pPr>
      <w:r>
        <w:rPr>
          <w:b w:val="1"/>
          <w:bCs w:val="1"/>
        </w:rPr>
        <w:t xml:space="preserve">Процедура закупки № 2025-1269215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Инженерные сети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"Спецмонтажстрой-179"
</w:t>
            </w:r>
            <w:br/>
            <w:r>
              <w:rPr/>
              <w:t xml:space="preserve">Республика Беларусь, Могилевская обл., Могилев, 212013, Славгородское шоссе, 171
</w:t>
            </w:r>
            <w:br/>
            <w:r>
              <w:rPr/>
              <w:t xml:space="preserve">  700012410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Житков Юрий Александрович , 8 0222 60 26 13, pto179@mail.ru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09.09.2025г. 11.00 час Открытое акционерное общество Спецмонтажстрой-179
Республика Беларусь, Могилевская обл., Могилев, 212013, Славгородское шоссе, 171</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для работ по восстановлению существующего канализационного коллектора  методом рукава на объекте «Строительство коллектора хозяйственно-бытовой канализации микрорайона «Межегорье» в г. Могилеве 3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12,533,401.04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42.21.21.900</w:t>
            </w:r>
          </w:p>
        </w:tc>
      </w:tr>
    </w:tbl>
    <w:p/>
    <w:p>
      <w:pPr>
        <w:ind w:left="113.47199999999999" w:right="113.47199999999999" w:firstLine="0"/>
        <w:spacing w:before="120" w:after="120"/>
      </w:pPr>
      <w:r>
        <w:rPr>
          <w:b w:val="1"/>
          <w:bCs w:val="1"/>
        </w:rPr>
        <w:t xml:space="preserve">Процедура закупки № 2025-1268781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закупки услуг генподрядной организации для строительства, поставки оборудования и выполнения пусконаладочных работ по обьекту: «Строительство МТК на 900 голов аг.Шени Пружанского района Брестской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"Шени-агропродукт"
</w:t>
            </w:r>
            <w:br/>
            <w:r>
              <w:rPr/>
              <w:t xml:space="preserve">Республика Беларусь, Брестская обл., аг. Шени, 225170, ул. Центральная, 52
</w:t>
            </w:r>
            <w:br/>
            <w:r>
              <w:rPr/>
              <w:t xml:space="preserve">  200026194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Милесевич Сергей Николаевич, +375295356698, smilesevich@gmail.com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нет</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нет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закупки услуг генподрядной организации для строительства, поставки оборудования и выполнения пусконаладочных работ по обьекту: «Строительство МТК на 900 голов аг.Шени Пружанского района Брестской области»</w:t>
            </w:r>
          </w:p>
        </w:tc>
        <w:tc>
          <w:tcPr>
            <w:tcW w:w="5100" w:type="dxa"/>
            <w:shd w:val="clear" w:fill="fdf5e8"/>
            <w:noWrap/>
          </w:tcPr>
          <w:p>
            <w:pPr>
              <w:ind w:left="113.47199999999999" w:right="113.47199999999999" w:firstLine="0"/>
              <w:spacing w:before="120" w:after="120"/>
            </w:pPr>
            <w:r>
              <w:rPr/>
              <w:t xml:space="preserve">1 шт.,</w:t>
            </w:r>
            <w:br/>
            <w:r>
              <w:rPr/>
              <w:t xml:space="preserve">27,543,589.00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2025-1270184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Строительство объекта «Застройка жилого квартала в районе улиц Владимира Ленина и Виссариона Белинского в г. Орша». Многоквартирный жилой дом поз.6» за исключением пускового комплекса – распределительная сеть электросвязи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"Управление капитального строительства Оршанского района"
</w:t>
            </w:r>
            <w:br/>
            <w:r>
              <w:rPr/>
              <w:t xml:space="preserve">Республика Беларусь, Витебская обл., г. Орша, 211391, ул. Владимира Ленина, 59/24
</w:t>
            </w:r>
            <w:br/>
            <w:r>
              <w:rPr/>
              <w:t xml:space="preserve">  300055187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Халецкий Дмитрий Сергеевич, +375 216 54 49 13, dima2082@mail.ru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генерального подрядчика для строительства объекта «Застройка жилого квартала в районе улиц Владимира Ленина и Виссариона Белинского в г. Орша». Многоквартирный жилой дом поз.6» за исключением пускового комплекса – распределительная сеть электросвязи</w:t>
            </w:r>
          </w:p>
        </w:tc>
        <w:tc>
          <w:tcPr>
            <w:tcW w:w="5100" w:type="dxa"/>
            <w:shd w:val="clear" w:fill="fdf5e8"/>
            <w:noWrap/>
          </w:tcPr>
          <w:p>
            <w:pPr>
              <w:ind w:left="113.47199999999999" w:right="113.47199999999999" w:firstLine="0"/>
              <w:spacing w:before="120" w:after="120"/>
            </w:pPr>
            <w:r>
              <w:rPr/>
              <w:t xml:space="preserve">1 объект(а,ов),</w:t>
            </w:r>
            <w:br/>
            <w:r>
              <w:rPr/>
              <w:t xml:space="preserve">16,908,853.38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06.12.2026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2025-1270327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строительно-монтажных работ с закупкой оборудования и приобретением материалов по объекту: «Строительство молочно-товарного комплекса на 1200 дойных коров при д. Русота Гожского сельсовета Гродненского района на земельном участке с кадастровым номером 422000000001000537, предоставленного для ведения товарного сельского хозяйства».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Гродненского района"
</w:t>
            </w:r>
            <w:br/>
            <w:r>
              <w:rPr/>
              <w:t xml:space="preserve">Республика Беларусь, Гродненская обл., г.Гродно, 230011, ул. Мира, 9А
</w:t>
            </w:r>
            <w:br/>
            <w:r>
              <w:rPr/>
              <w:t xml:space="preserve">+375 15 2681207
</w:t>
            </w:r>
            <w:br/>
            <w:r>
              <w:rPr/>
              <w:t xml:space="preserve"> uks_grrik@mail.ru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главный инженер Бортновский Юрий Казимирович, тел. 8(0152)-68-53-77, ведущий юрисконсульт Апоник Инна Николаевна 8(0152) 68-12-07, uks_grrik@mail.ru.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строительно-монтажных работ с закупкой оборудования и приобретением материалов по объекту: «Строительство молочно-товарного комплекса на 1200 дойных коров при д. Русота Гожского сельсовета Гродненского района на земельном участке с кадастровым номером 422000000001000537, предоставленного для ведения товарного сельского хозяйства»</w:t>
            </w:r>
          </w:p>
        </w:tc>
        <w:tc>
          <w:tcPr>
            <w:tcW w:w="5100" w:type="dxa"/>
            <w:shd w:val="clear" w:fill="fdf5e8"/>
            <w:noWrap/>
          </w:tcPr>
          <w:p>
            <w:pPr>
              <w:ind w:left="113.47199999999999" w:right="113.47199999999999" w:firstLine="0"/>
              <w:spacing w:before="120" w:after="120"/>
            </w:pPr>
            <w:r>
              <w:rPr/>
              <w:t xml:space="preserve">1 объект(а,ов),</w:t>
            </w:r>
            <w:br/>
            <w:r>
              <w:rPr/>
              <w:t xml:space="preserve">38,142,546.00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 Русота Гожского сельсовета Гродненского района на земельном участке с кадастровым номером 422000000001000537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2025-1268932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для выполнения полного комплекса работ на объекте: Реконструкция склада мелассы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"Жабинковский сахарный завод"
</w:t>
            </w:r>
            <w:br/>
            <w:r>
              <w:rPr/>
              <w:t xml:space="preserve">Республика Беларусь, Брестская обл., г. Жабинка, 225102, РБ, Брестская обл, г. Жабинка
</w:t>
            </w:r>
            <w:br/>
            <w:r>
              <w:rPr/>
              <w:t xml:space="preserve">  200037600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организационным и техническим вопросам: Начальник ПТО Каштелян Вячеслав Иосифович, +375 1641 699 88, +375 29 725 81 23;
</w:t>
            </w:r>
            <w:br/>
            <w:r>
              <w:rPr/>
              <w:t xml:space="preserve">Инженер ПТО Прохоренко Ирина Ивановна, тел. +375 1641 699 63.
</w:t>
            </w:r>
            <w:br/>
            <w:r>
              <w:rPr/>
              <w:t xml:space="preserve">Е-mail: ckc@tut.by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а также в реестр коммерческих организаций и ИП с повышенным риском правонарушений в экономической сфере, по учету недобросовестных поставщиков.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пакета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Все материалы и оборудование на объект закупаются Подрядчиком.
</w:t>
            </w:r>
            <w:br/>
            <w:r>
              <w:rPr/>
              <w:t xml:space="preserve">
</w:t>
            </w:r>
            <w:br/>
            <w:r>
              <w:rPr/>
              <w:t xml:space="preserve">
</w:t>
            </w:r>
            <w:br/>
            <w:r>
              <w:rPr/>
              <w:t xml:space="preserve">ЗАКЛЮЧЕНИЕ ЭКСПЕРТИЗЫ ВОЗМОЖНО ОТПРАВИТЬ ПО ЭЛЕКТРОННОЙ ПОЧТЕ по запросу.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предоставляется участнику на основании письменной заявки безвозмездно в электронном виде по E-mail в течение указанного времени с даты опубликования объявления о проведении процедуры, по адресу: 225102, РБ, Брестская обл., г. Жабинка, ОАО "Жабинковский сахарный завод", ПТО либо E-mail: ckc@tut.by.
</w:t>
            </w:r>
            <w:br/>
            <w:r>
              <w:rPr/>
              <w:t xml:space="preserve">Также, все конкурсные документы и проект договора прилагаются к данному объявлению и доступны для скачивания.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Все конкурсные предложения должны быть представлены по почте либо явочно, в запечатанном конверте в срок до 14:30 часов 09.09.2025 г. по адресу: 225102, Брестская область, Жабинковский район, г. Жабинка, ОАО «Жабинковский сахарный завод», канцелярия заводоуправления (для ПТО) с пометкой:
</w:t>
            </w:r>
            <w:br/>
            <w:r>
              <w:rPr/>
              <w:t xml:space="preserve">На открытый конкурс по закупке:
</w:t>
            </w:r>
            <w:br/>
            <w:r>
              <w:rPr/>
              <w:t xml:space="preserve">выбор генподрядной организации для выполнения полного комплекса работ на объекте:
</w:t>
            </w:r>
            <w:br/>
            <w:r>
              <w:rPr/>
              <w:t xml:space="preserve">«Реконструкция склада мелассы», расположенного по адресу: Брестская область, Жабинковский район, г. Жабинка, ул. Калинина
</w:t>
            </w:r>
            <w:br/>
            <w:r>
              <w:rPr/>
              <w:t xml:space="preserve">Не вскрывать до 14 часов 30минут 09.09.2025г.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для выполнения полного комплекса работ на объекте: &amp;quot;Реконструкция склада мелассы&amp;quot;, расположенного по адресу: Брестская область, Жабинковский район, г. Жабинка, ул. Калинина.</w:t>
            </w:r>
          </w:p>
        </w:tc>
        <w:tc>
          <w:tcPr>
            <w:tcW w:w="5100" w:type="dxa"/>
            <w:shd w:val="clear" w:fill="fdf5e8"/>
            <w:noWrap/>
          </w:tcPr>
          <w:p>
            <w:pPr>
              <w:ind w:left="113.47199999999999" w:right="113.47199999999999" w:firstLine="0"/>
              <w:spacing w:before="120" w:after="120"/>
            </w:pPr>
            <w:r>
              <w:rPr/>
              <w:t xml:space="preserve">1 компл.,</w:t>
            </w:r>
            <w:br/>
            <w:r>
              <w:rPr/>
              <w:t xml:space="preserve">9,456,252.17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РБ, Брестская область, г. Жабинка, территория ОАО «Жабинковский сахарный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43.29.19.900</w:t>
            </w:r>
          </w:p>
        </w:tc>
      </w:tr>
    </w:tbl>
    <w:p/>
    <w:p>
      <w:pPr>
        <w:ind w:left="113.47199999999999" w:right="113.47199999999999" w:firstLine="0"/>
        <w:spacing w:before="120" w:after="120"/>
      </w:pPr>
      <w:r>
        <w:rPr>
          <w:b w:val="1"/>
          <w:bCs w:val="1"/>
        </w:rPr>
        <w:t xml:space="preserve">Процедура закупки № 2025-1270201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на выполнение общестроительных работ (МДО) по объекту:  «Реконструкция цеха аммиак-4 (ГИАП)»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Филиал Гродненское Монтажное управление ОАО "ПРОМТЕХМОНТАЖ"
</w:t>
            </w:r>
            <w:br/>
            <w:r>
              <w:rPr/>
              <w:t xml:space="preserve">Республика Беларусь, Гродненская обл., Гродно, 230003, г. Гродно, ул. Я.Коласа 1
</w:t>
            </w:r>
            <w:br/>
            <w:r>
              <w:rPr/>
              <w:t xml:space="preserve">  500157836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По вопросам, связанным с предметом закупки:
</w:t>
            </w:r>
            <w:br/>
            <w:r>
              <w:rPr/>
              <w:t xml:space="preserve">Первый заместитель директора - главный инженер филиала ГМУ ОАО «ПРОМТЕХМОНТАЖ» Боровский Руслан Вечиславович, контактный телефон:
</w:t>
            </w:r>
            <w:br/>
            <w:r>
              <w:rPr/>
              <w:t xml:space="preserve">8(029)583-56-53;
</w:t>
            </w:r>
            <w:br/>
            <w:r>
              <w:rPr/>
              <w:t xml:space="preserve">По вопросам проведению процедуры закупок: начальник службы по сметно-договорной работе Бобрик Валерий Александрович, контактный телефон: 8(044)732-79-62.</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"Гродно Азот"</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Боровский Руслан Вечиславович, телефон: 8(029)583-56-53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Предусмотрено разделом 4. Документации для участия в закупке , приобщенной к настоящему приглашению</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Предусмотрено разделом 4. Документации для участия в закупке , приобщенной к настоящему приглашению</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Документация о закупке размещена на официальном сайте РУП "Национальный центр маркетинга и конъюнктуры цен" www.icetrade.by.</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Предложения от участников процедуры закупки принимаются на бумажных носителях в запечатанных конвертах посредством почтовых отправлений или доставки нарочным не позднее 13 часов 30 минут 10.09.2025 года по адресу: Филиал Гродненское монтажное управление ОАО «ПРОМТЕХМОНТАЖ», 230003, Республика Беларусь г. Гродно, ул. Я. Коласа, д. 1.</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Предусмотрено разделом 3 Документации для участия в закупке , приобщенной к настоящему приглашению</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на выполнение общестроительных работ (МДО) по объекту:  «Реконструкция цеха аммиак-4 (ГИАП)»</w:t>
            </w:r>
          </w:p>
        </w:tc>
        <w:tc>
          <w:tcPr>
            <w:tcW w:w="5100" w:type="dxa"/>
            <w:shd w:val="clear" w:fill="fdf5e8"/>
            <w:noWrap/>
          </w:tcPr>
          <w:p>
            <w:pPr>
              <w:ind w:left="113.47199999999999" w:right="113.47199999999999" w:firstLine="0"/>
              <w:spacing w:before="120" w:after="120"/>
            </w:pPr>
            <w:r>
              <w:rPr/>
              <w:t xml:space="preserve">1 компл.,</w:t>
            </w:r>
            <w:br/>
            <w:r>
              <w:rPr/>
              <w:t xml:space="preserve">6,232,980.48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16.09.2025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Промышленная площадка ОАО «Гродно Азот» в северо-западной части территории в переделах существующего ограждения в г. Гродно по проспекту Космонавтов,100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w:t>
            </w:r>
          </w:p>
        </w:tc>
      </w:tr>
    </w:tbl>
    <w:p/>
    <w:p>
      <w:pPr>
        <w:ind w:left="113.47199999999999" w:right="113.47199999999999" w:firstLine="0"/>
        <w:spacing w:before="120" w:after="120"/>
      </w:pPr>
      <w:r>
        <w:rPr>
          <w:b w:val="1"/>
          <w:bCs w:val="1"/>
        </w:rPr>
        <w:t xml:space="preserve">Процедура закупки № 2025-1266422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"Упрощенная процедура закупки"</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Строительство объекта «Автоматизированная система управления технологическими процессами Минских тепловых сетей» 5 очередь строительства 1 пусковой комплекс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 (РУП "МИНСКЭНЕРГО") Филиал "Минские тепловые сети"
</w:t>
            </w:r>
            <w:br/>
            <w:r>
              <w:rPr/>
              <w:t xml:space="preserve">Республика Беларусь, г. Минск,  220033, ул.Тростенецкая, д.4
</w:t>
            </w:r>
            <w:br/>
            <w:r>
              <w:rPr/>
              <w:t xml:space="preserve">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Выдача исходных данных:
</w:t>
            </w:r>
            <w:br/>
            <w:r>
              <w:rPr/>
              <w:t xml:space="preserve">Малаховский Алексей Александрович (зам.начальника ОКС), +375 (17) 218 27 10, 8 (033) 902 18 82 
</w:t>
            </w:r>
            <w:br/>
            <w:r>
              <w:rPr/>
              <w:t xml:space="preserve">Выдача документации:
</w:t>
            </w:r>
            <w:br/>
            <w:r>
              <w:rPr/>
              <w:t xml:space="preserve">Кившар Елена Павловна (начальник ДО), 
</w:t>
            </w:r>
            <w:br/>
            <w:r>
              <w:rPr/>
              <w:t xml:space="preserve">+375 (17) 218 27 04, 8 (033) 902 18 04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процедуре закупки 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заказчиком в документации о закупке.
Участником не может быть:
1. Организация, физическое лицо, включая индивидуального предпринимателя:
- представившие недостоверную информацию о себе;
- не представившие либо представившие неполную информацию о себе и отказавшиеся представить соответствующую информацию в приемлемые для заказчика сроки;
- не соответствующие требованиям заказчика к данным участников;
- включенные в формируемый Министерством антимонопольного регулирования и торговли реестр подрядчиков (исполнителей), временно не допускаемых к закупкам.
При выявлении одного из вышеуказанных обстоятельств предложение такого участника отклоняется.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Источник финансирования - собственные средства РУП «МИНСКЭНЕРГО», кредитные средства.
</w:t>
            </w:r>
            <w:br/>
            <w:r>
              <w:rPr/>
              <w:t xml:space="preserve">Окончательный срок и время подачи предложений для открытого конкурса: до 11 часов 00 минут 08.09.2025 в рабочие дни с 08-00 до 16-00 (обед с 12-00 до 12-48); по адресу: 220033, г.Минск, ул. Тростенецкая, 4, к.206, тел. 24-33.
</w:t>
            </w:r>
            <w:br/>
            <w:r>
              <w:rPr/>
              <w:t xml:space="preserve">Время и дата проведения заседания комиссии (по вскрытию конвертов): 13:00 «08» 09.2025 по адресу: 220033, г. Минск, ул. Тростенецкая, 4, 4 этаж, селекторный зал.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оформляется в письменном виде на бумажном носителе в 2-х экземплярах: один оригинал и одна копия с оформлением соответствующих записей («Оригинал», «Копия»).
</w:t>
            </w:r>
            <w:br/>
            <w:r>
              <w:rPr/>
              <w:t xml:space="preserve">Предложения подаются («Оригинал», «Копия») в одном внешнем конверте с пометкой:
</w:t>
            </w:r>
            <w:br/>
            <w:r>
              <w:rPr/>
              <w:t xml:space="preserve">«Предложение на упрощенную процедуру закупки работ на строительство объекта «Автоматизированная система управления технологическими процессами Минских тепловых сетей» 5 очередь строительства 1 пусковой комплекс».
</w:t>
            </w:r>
            <w:br/>
            <w:r>
              <w:rPr/>
              <w:t xml:space="preserve">На конверте с предложениями должно быть указано:
</w:t>
            </w:r>
            <w:br/>
            <w:r>
              <w:rPr/>
              <w:t xml:space="preserve">– полное наименование и юридический адрес, телефоны организатора процедуры;
</w:t>
            </w:r>
            <w:br/>
            <w:r>
              <w:rPr/>
              <w:t xml:space="preserve">– полное наименование предмета, даты и времени процедуры;
</w:t>
            </w:r>
            <w:br/>
            <w:r>
              <w:rPr/>
              <w:t xml:space="preserve">– полное наименование участника, контактные телефоны и адрес.
</w:t>
            </w:r>
            <w:br/>
            <w:r>
              <w:rPr/>
              <w:t xml:space="preserve">На конверте, а также на предложении обязательно должны быть указаны номер факса, а также официальный адрес электронной почты организации, которые могут быть использованы для дальнейшей официальной переписки. 
</w:t>
            </w:r>
            <w:br/>
            <w:r>
              <w:rPr/>
              <w:t xml:space="preserve">Предложение участника должно быть прошнуровано и пронумеровано.
</w:t>
            </w:r>
            <w:br/>
            <w:r>
              <w:rPr/>
              <w:t xml:space="preserve">Предложения должны быть представлены до истечения конечного срока представления предложений в адрес филиала «Минские тепловые сети» РУП «МИНСКЭНЕРГО», 220033, г.Минск, ул. Тростенецкая,4, каб. 206, тел. 24-33. 
</w:t>
            </w:r>
            <w:br/>
            <w:r>
              <w:rPr/>
              <w:t xml:space="preserve">Если конверты не опечатаны и не помечены в соответствии с вышеуказанными требованиями, заказчик не несет ответственности в случае их потери или вскрытия раньше срока.
</w:t>
            </w:r>
            <w:br/>
            <w:r>
              <w:rPr/>
              <w:t xml:space="preserve">Конверт с предложением, полученный после указанного срока и предоставленный не в соответствии с требованиями Документации, не рассматривается и возвращается участнику в нераспечатанном виде.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Строительство объекта «Автоматизированная система управления технологическими процессами Минских тепловых сетей» 5 очередь строительства 1 пусковой комплекс</w:t>
            </w:r>
          </w:p>
        </w:tc>
        <w:tc>
          <w:tcPr>
            <w:tcW w:w="5100" w:type="dxa"/>
            <w:shd w:val="clear" w:fill="fdf5e8"/>
            <w:noWrap/>
          </w:tcPr>
          <w:p>
            <w:pPr>
              <w:ind w:left="113.47199999999999" w:right="113.47199999999999" w:firstLine="0"/>
              <w:spacing w:before="120" w:after="120"/>
            </w:pPr>
            <w:r>
              <w:rPr/>
              <w:t xml:space="preserve">1 объект(а,ов),</w:t>
            </w:r>
            <w:br/>
            <w:r>
              <w:rPr/>
              <w:t xml:space="preserve">7,570,755.00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г.Минск, Центральный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43.21.10</w:t>
            </w:r>
          </w:p>
        </w:tc>
      </w:tr>
    </w:tbl>
    <w:p/>
    <w:p>
      <w:pPr>
        <w:ind w:left="113.47199999999999" w:right="113.47199999999999" w:firstLine="0"/>
        <w:spacing w:before="120" w:after="120"/>
      </w:pPr>
      <w:r>
        <w:rPr>
          <w:b w:val="1"/>
          <w:bCs w:val="1"/>
        </w:rPr>
        <w:t xml:space="preserve">Процедура закупки № 2025-1268315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по выполнению строительно-монтажных работ на объекте «Возведение коровника для содержания сухостойных коров и раздоя коров на МТФ Старые Фаличи в районе д. Старые Фаличи Новодорожского сельсовета Стародорожского района Минской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Стародорожского района"
</w:t>
            </w:r>
            <w:br/>
            <w:r>
              <w:rPr/>
              <w:t xml:space="preserve">Республика Беларусь, Минская обл., г. Старые Дороги, 222932, ул. Пролетарская, 38
</w:t>
            </w:r>
            <w:br/>
            <w:r>
              <w:rPr/>
              <w:t xml:space="preserve">  600026743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Сланская Марина Александровна, (01792) 55544, bestia25522bestia@gmail.com</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не требуется</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«Агрофирма «ФАЛИЧИ»», 222911, Республика Беларусь, Минская область, Стародорожский район, д. Каваличи, ул. Содовая, 1, УНП 690301862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Масарновский Олег Геннадьевич, +375336611438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п.9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12 часов 00 минут 11.09.2025 года.
</w:t>
            </w:r>
            <w:br/>
            <w:r>
              <w:rPr/>
              <w:t xml:space="preserve">Способ, место подачи конкурсного предложения: лично (в запечатанном конверте) либо почтовым отправлением по адресу - 222932, Минская обл., г. Старые Дороги, ул. Пролетарская, 38.
</w:t>
            </w:r>
            <w:br/>
            <w:r>
              <w:rPr/>
              <w:t xml:space="preserve">Порядок представления предложений:
</w:t>
            </w:r>
            <w:br/>
            <w:r>
              <w:rPr/>
              <w:t xml:space="preserve">участник должен Предоставить 1 (один) оригинал предложения на участие в процедуре закупки.
</w:t>
            </w:r>
            <w:br/>
            <w:r>
              <w:rPr/>
              <w:t xml:space="preserve">НА КОНВЕРТЕ НЕОБХОДИМО УКАЗАТЬ номер процедуры закупки (наименование предмета закупки) и НОМЕРА ЛОТОВ, по которым участник заявляет свое участие. На конвертах должна быть надпись: «НЕ ВСКРЫВАТЬ до... «(указать время и дату вскрытия конверта, указанную в задании на закупку), а также наименование участника и его УНП, почтовый (юридический адрес) участника, номер телефона</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ГП «УКС Стародорожского района" , 222932, Минская обл., г. Старые Дороги, ул. Пролетарская, 38, в 14 часов 00 минут 11.09.2025г.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по выполнению строительно-монтажных работ на объекте «Возведение коровника для содержания сухостойных коров и раздоя коров на МТФ Старые Фаличи в районе д. Старые Фаличи Новодорожского сельсовета Стародорожского района Минской области»</w:t>
            </w:r>
          </w:p>
        </w:tc>
        <w:tc>
          <w:tcPr>
            <w:tcW w:w="5100" w:type="dxa"/>
            <w:shd w:val="clear" w:fill="fdf5e8"/>
            <w:noWrap/>
          </w:tcPr>
          <w:p>
            <w:pPr>
              <w:ind w:left="113.47199999999999" w:right="113.47199999999999" w:firstLine="0"/>
              <w:spacing w:before="120" w:after="120"/>
            </w:pPr>
            <w:r>
              <w:rPr/>
              <w:t xml:space="preserve">1 шт.,</w:t>
            </w:r>
            <w:br/>
            <w:r>
              <w:rPr/>
              <w:t xml:space="preserve">3,624,260.00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14.05.2026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районе д. Старые Фаличи Новодорожского сельсовета Стародорожского района Минской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2025-1268827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для выполнения строительно-монтажных работ по объекту «Реконструкция незавершенного строительством объекта «Гараж УВД г. Витебск» под производственно-логистический центр в г. Витебске, ул. Короткевича, 3А»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республиканское унитарное предприятие "ГосСтройИнжиниринг"
</w:t>
            </w:r>
            <w:br/>
            <w:r>
              <w:rPr/>
              <w:t xml:space="preserve">Республика Беларусь, г. Минск,  220004, пр. Победителей, 23/1, к. 903 а
</w:t>
            </w:r>
            <w:br/>
            <w:r>
              <w:rPr/>
              <w:t xml:space="preserve">(017) 3060346
</w:t>
            </w:r>
            <w:br/>
            <w:r>
              <w:rPr/>
              <w:t xml:space="preserve"> gostring@tut.by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Чурбанов Вадим Леонидович, тел: +375 29 191-27-53, 80212 61 02 64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выполнения строительно-монтажных работ по объекту «Реконструкция незавершенного строительством объекта «Гараж УВД г. Витебск» под производственно-логистический центр в г. Витебске, ул. Короткевича, 3А»</w:t>
            </w:r>
          </w:p>
        </w:tc>
        <w:tc>
          <w:tcPr>
            <w:tcW w:w="5100" w:type="dxa"/>
            <w:shd w:val="clear" w:fill="fdf5e8"/>
            <w:noWrap/>
          </w:tcPr>
          <w:p>
            <w:pPr>
              <w:ind w:left="113.47199999999999" w:right="113.47199999999999" w:firstLine="0"/>
              <w:spacing w:before="120" w:after="120"/>
            </w:pPr>
            <w:r>
              <w:rPr/>
              <w:t xml:space="preserve">1 ед.,</w:t>
            </w:r>
            <w:br/>
            <w:r>
              <w:rPr/>
              <w:t xml:space="preserve">26,454,379.98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Витебске, ул. Короткевича,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2025-1269529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возведение объекта «Строительство телятника на 400 голов и двух навесов для сена на МТК "Озераны" Рогачевского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"Гомельское областное управление капитального строительства"
</w:t>
            </w:r>
            <w:br/>
            <w:r>
              <w:rPr/>
              <w:t xml:space="preserve">Республика Беларусь, Гомельская обл., г. Гомель, 246050, ул. Билецкого, 7
</w:t>
            </w:r>
            <w:br/>
            <w:r>
              <w:rPr/>
              <w:t xml:space="preserve">  400074310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Начальник ОЗ и МТО Мандрыкин Роман Александрович, +375 25 969 -66 - 88, e-mail: obluks10@mail.gomel.by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"Тихиничи", 247286 аг.Тихиничи, ул. Октябрьская 3, Рогачевский район, Гомельская область, Республика Беларусь, УНП 400009932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документов запроса ценовых предложений.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документов запроса ценовых предложений.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документов запроса ценовых предложений.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предоставляется потенциальным участникам в электронном виде, на основании письменной заявки (сообщения) о своем согласии на участие в процедуре закупки. Заявка (сообщение) направляется организатору по электронной почте obluks10@mail.gomel.by и должна содержать реквизиты потенциального участника (оформлена на фирменном бланке, подписана руководителем или уполномоченным лицом) с указанием адреса электронной почты. Организатор представляет потенциальному участнику документацию о закупке не позднее одного рабочего дня следующего за днем выполнения участником условий приобретения (получения) документации.</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Участники разрабатывают предложения, соответствующие условиям документации о закупке и не позднее установленного срока, направляют предложение на бумажном носителе, в запечатанном конверте в одном экземпляре по адресу (нарочно, либо по почте): 246050 г. Гомель, ул. Билецкого, 7,  Государственное предприятие «Гомельское областное УКС» (отдел закупок и материально-технического обеспечения).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возведение объекта «Строительство телятника на 400 голов и двух навесов для сена на МТК «Озераны» Рогачевского района»</w:t>
            </w:r>
          </w:p>
        </w:tc>
        <w:tc>
          <w:tcPr>
            <w:tcW w:w="5100" w:type="dxa"/>
            <w:shd w:val="clear" w:fill="fdf5e8"/>
            <w:noWrap/>
          </w:tcPr>
          <w:p>
            <w:pPr>
              <w:ind w:left="113.47199999999999" w:right="113.47199999999999" w:firstLine="0"/>
              <w:spacing w:before="120" w:after="120"/>
            </w:pPr>
            <w:r>
              <w:rPr/>
              <w:t xml:space="preserve">1 шт.,</w:t>
            </w:r>
            <w:br/>
            <w:r>
              <w:rPr/>
              <w:t xml:space="preserve">4,046,124.23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25.09.2025 по 24.03.2026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Рогачевский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2025-1269901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(подрядной) организации для выполнения строительно-монтажных, пусконаладочных работ, монтажа оборудования по объекту: «Техническая модернизация производства сухих молочных продуктов на ООО «Климовичский молочный комбинат», расположенный по адресу: Климовичский р-н, Гусарковский с/с, 20, 0,8 км севернее г. Климовичи».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Климовичского района"
</w:t>
            </w:r>
            <w:br/>
            <w:r>
              <w:rPr/>
              <w:t xml:space="preserve">Республика Беларусь, Могилевская обл., г. Климовичи, 213633, ул. Пролетарская, 16
</w:t>
            </w:r>
            <w:br/>
            <w:r>
              <w:rPr/>
              <w:t xml:space="preserve">  790126529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Давидович Вячеслав Владимирович, +375 2244 37165, klimovichiuks@tut.by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«Климовичкий молочный комбинат». Республика Беларусь, Могилевская область, 213634, Гусарковский сельский совет, 20, офис 1., 0,8км севернее г. Климовичи, УНП 807000028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Давидович Вячеслав Владимирович 80224437165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17 час. 00 мин. 12.09.2025г.
</w:t>
            </w:r>
            <w:br/>
            <w:r>
              <w:rPr/>
              <w:t xml:space="preserve">По адресу: Республика Беларусь, г. Климовичи, ул. Пролетарская,16, каб. 315
</w:t>
            </w:r>
            <w:br/>
            <w:r>
              <w:rPr/>
              <w:t xml:space="preserve">Адрес электронной почты: klimovichiuks@tut.by (для информации)</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Республика Беларусь, г. Климовичи, ул. Пролетарская,16, каб. 315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(подрядной) организации для выполнения строительно-монтажных, пусконаладочных работ, монтажа оборудования по объекту: «Техническая модернизация производства сухих молочных продуктов на ООО «Климовичский молочный комбинат», расположенный по адресу: Климовичский р-н, Гусарковский с/с, 20, 0,8 км севернее г. Климовичи».</w:t>
            </w:r>
          </w:p>
        </w:tc>
        <w:tc>
          <w:tcPr>
            <w:tcW w:w="5100" w:type="dxa"/>
            <w:shd w:val="clear" w:fill="fdf5e8"/>
            <w:noWrap/>
          </w:tcPr>
          <w:p>
            <w:pPr>
              <w:ind w:left="113.47199999999999" w:right="113.47199999999999" w:firstLine="0"/>
              <w:spacing w:before="120" w:after="120"/>
            </w:pPr>
            <w:r>
              <w:rPr/>
              <w:t xml:space="preserve">1 шт.,</w:t>
            </w:r>
            <w:br/>
            <w:r>
              <w:rPr/>
              <w:t xml:space="preserve">6,444,344.23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25.09.2025 по 25.09.2026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Климовичский р-н, Гусарковский с/с, 20, 0,8 км севернее г. Климовичи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2025-1269932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строительно-монтажных работ (линейные и станционные сооружения объектов связи), инженерно - геодезических работ и пуско – наладочных работ по объектам капитального строительства Минского филиала РУП «Белтелеком» 2025-26гг.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Минский филиал Республиканского унитарного предприятия "Белтелеком"
</w:t>
            </w:r>
            <w:br/>
            <w:r>
              <w:rPr/>
              <w:t xml:space="preserve">Республика Беларусь, Минская обл., г. Минск, 220088, ул.Захарова, 57
</w:t>
            </w:r>
            <w:br/>
            <w:r>
              <w:rPr/>
              <w:t xml:space="preserve">  102302863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Новаковская Елена Ивановна, +375 17 500 14 40, novakovskaya@minsk.beltelecom.by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предоставляется заинтересованным Участникам на русском языке в электронной форме(на USB носитель или электронной почте) после письменного обращения Участника в адрес Организатора в соответствии с информацией, указанной в заявке Участника. Адрес электронной почты для приёма заявок: novakovskaya@minsk.beltelecom.by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Участников должны быть доставлены Организатору конкурса для вскрытия по адресу: Минский филиал РУП «Белтелеком», г. Минск, 
</w:t>
            </w:r>
            <w:br/>
            <w:r>
              <w:rPr/>
              <w:t xml:space="preserve">ул. Захарова, 57. ОКС кабинет 413., не позднее окончания срока подачи предложений в виде, позволяющем установить достоверность доставки к назначенному сроку. Предоставить предложение для конкурса может Участник, который получил конкурсную документацию. Иные предложения не будут допущены к процедуре вскрытия предложений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в н.п. Лучники Слуцкого района 2-ая очередь
</w:t>
            </w:r>
            <w:br/>
            <w:r>
              <w:rPr/>
              <w:t xml:space="preserve">Реконструкция существующей сети электросвязи Слуцкого района. Объект РСМОБ 11 очередь. 2025.2
</w:t>
            </w:r>
            <w:br/>
            <w:r>
              <w:rPr/>
              <w:t xml:space="preserve">Реконструкция существующей сети электросвязи Слуцкого района. Объект РСМОБ 11 очередь. 2025.3
</w:t>
            </w:r>
            <w:br/>
            <w:r>
              <w:rPr/>
              <w:t xml:space="preserve">Реконструкция сетей связи для районов жилой застройки. Объект: &amp;quot;Инженерно - транспортная инфраструктура к многоквартирному жилому дому по г.п. №7 в микрорайоне &amp;quot;Чехова&amp;quot;</w:t>
            </w:r>
          </w:p>
        </w:tc>
        <w:tc>
          <w:tcPr>
            <w:tcW w:w="5100" w:type="dxa"/>
            <w:shd w:val="clear" w:fill="fdf5e8"/>
            <w:noWrap/>
          </w:tcPr>
          <w:p>
            <w:pPr>
              <w:ind w:left="113.47199999999999" w:right="113.47199999999999" w:firstLine="0"/>
              <w:spacing w:before="120" w:after="120"/>
            </w:pPr>
            <w:r>
              <w:rPr/>
              <w:t xml:space="preserve">4 объект(а,ов),</w:t>
            </w:r>
            <w:br/>
            <w:r>
              <w:rPr/>
              <w:t xml:space="preserve">1,071,039.28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в с/т &amp;quot;Беларучи&amp;quot; Логойского района
</w:t>
            </w:r>
            <w:br/>
            <w:r>
              <w:rPr/>
              <w:t xml:space="preserve">Реконструкция технологического оборудования в н.п. Лошница Борисовского района
</w:t>
            </w:r>
            <w:br/>
            <w:r>
              <w:rPr/>
              <w:t xml:space="preserve">Техническая модернизация и строительство локальных вычислительных сетей в организациях здравоохранения Минской области. Учреждение здравоохранения &amp;quot;Борисовская больница №2 - Велятичская участковая больница, Ганцевичская участковая больница, Зембицкая участковая больница, Лошницкая участковая больница.
</w:t>
            </w:r>
            <w:br/>
            <w:r>
              <w:rPr/>
              <w:t xml:space="preserve">Техническая модернизация и строительство локальных вычислительных сетей в организациях здравоохранения Минской области. Учреждение здравоохранения &amp;quot;Борисовская центральная районная больница&amp;quot; - стоматологическая поликлиника, стоматологическая поликлиника (ортопедия), детская стоматологическая поликлиника, кожно - венерический диспансер
</w:t>
            </w:r>
            <w:br/>
            <w:r>
              <w:rPr/>
              <w:t xml:space="preserve">Техническая модернизация и строительство локальных вычислительных сетей в организациях здравоохранения Минской области. Учреждение здравоохранения &amp;quot;Марьиногорская центральная районная больница&amp;quot; - Друженская поликлиника, Правдинская городская больница, Руденская городская больница, Свислочская городская больница
</w:t>
            </w:r>
            <w:br/>
            <w:r>
              <w:rPr/>
              <w:t xml:space="preserve">Реконструкция объектов РСМОБ Минской области. Этап 19. Борисовский район
</w:t>
            </w:r>
            <w:br/>
            <w:r>
              <w:rPr/>
              <w:t xml:space="preserve">Реконструкция объектов РСМОБ Минской области. Этап 19. Березинский район</w:t>
            </w:r>
          </w:p>
        </w:tc>
        <w:tc>
          <w:tcPr>
            <w:tcW w:w="5100" w:type="dxa"/>
            <w:shd w:val="clear" w:fill="fdf5e8"/>
            <w:noWrap/>
          </w:tcPr>
          <w:p>
            <w:pPr>
              <w:ind w:left="113.47199999999999" w:right="113.47199999999999" w:firstLine="0"/>
              <w:spacing w:before="120" w:after="120"/>
            </w:pPr>
            <w:r>
              <w:rPr/>
              <w:t xml:space="preserve">7 объект(а,ов),</w:t>
            </w:r>
            <w:br/>
            <w:r>
              <w:rPr/>
              <w:t xml:space="preserve">1,197,828.49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25.09.2025 по 30.03.2026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Реконструкция существующей сети электросвязи Солигорского района. Объект РСМОБ 11 очередь. 2025.2
</w:t>
            </w:r>
            <w:br/>
            <w:r>
              <w:rPr/>
              <w:t xml:space="preserve">Техническая модернизация и строительство локальных вычислительных сетей в организациях здравоохранения Минской области. УЗ &amp;quot;Солигорская центральная районная больница&amp;quot; - Стоматологическая поликлиника</w:t>
            </w:r>
          </w:p>
        </w:tc>
        <w:tc>
          <w:tcPr>
            <w:tcW w:w="5100" w:type="dxa"/>
            <w:shd w:val="clear" w:fill="fdf5e8"/>
            <w:noWrap/>
          </w:tcPr>
          <w:p>
            <w:pPr>
              <w:ind w:left="113.47199999999999" w:right="113.47199999999999" w:firstLine="0"/>
              <w:spacing w:before="120" w:after="120"/>
            </w:pPr>
            <w:r>
              <w:rPr/>
              <w:t xml:space="preserve">2 объект(а,ов),</w:t>
            </w:r>
            <w:br/>
            <w:r>
              <w:rPr/>
              <w:t xml:space="preserve">396,708.23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Реконструкция существующей сети электросвязи Слуцкого района. Объект ЦИСЗ. 2</w:t>
            </w:r>
          </w:p>
        </w:tc>
        <w:tc>
          <w:tcPr>
            <w:tcW w:w="5100" w:type="dxa"/>
            <w:shd w:val="clear" w:fill="fdf5e8"/>
            <w:noWrap/>
          </w:tcPr>
          <w:p>
            <w:pPr>
              <w:ind w:left="113.47199999999999" w:right="113.47199999999999" w:firstLine="0"/>
              <w:spacing w:before="120" w:after="120"/>
            </w:pPr>
            <w:r>
              <w:rPr/>
              <w:t xml:space="preserve">1 объект(а,ов),</w:t>
            </w:r>
            <w:br/>
            <w:r>
              <w:rPr/>
              <w:t xml:space="preserve">378,812.02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Слуцкий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Реконструкция существующей телефонной сети Любанского района для потребителя ОАО &amp;quot;Имени К.И.Шаплыко&amp;quot; Этап 2</w:t>
            </w:r>
          </w:p>
        </w:tc>
        <w:tc>
          <w:tcPr>
            <w:tcW w:w="5100" w:type="dxa"/>
            <w:shd w:val="clear" w:fill="fdf5e8"/>
            <w:noWrap/>
          </w:tcPr>
          <w:p>
            <w:pPr>
              <w:ind w:left="113.47199999999999" w:right="113.47199999999999" w:firstLine="0"/>
              <w:spacing w:before="120" w:after="120"/>
            </w:pPr>
            <w:r>
              <w:rPr/>
              <w:t xml:space="preserve">1 объект(а,ов),</w:t>
            </w:r>
            <w:br/>
            <w:r>
              <w:rPr/>
              <w:t xml:space="preserve">109,128.65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Любанский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Строительство локальных вычислительных сетей в организациях здравоохранения Минской области. Государственное учреждение &amp;quot;Республиканский детский центр медицинской реабилитации&amp;quot;</w:t>
            </w:r>
          </w:p>
        </w:tc>
        <w:tc>
          <w:tcPr>
            <w:tcW w:w="5100" w:type="dxa"/>
            <w:shd w:val="clear" w:fill="fdf5e8"/>
            <w:noWrap/>
          </w:tcPr>
          <w:p>
            <w:pPr>
              <w:ind w:left="113.47199999999999" w:right="113.47199999999999" w:firstLine="0"/>
              <w:spacing w:before="120" w:after="120"/>
            </w:pPr>
            <w:r>
              <w:rPr/>
              <w:t xml:space="preserve">1 объект(а,ов),</w:t>
            </w:r>
            <w:br/>
            <w:r>
              <w:rPr/>
              <w:t xml:space="preserve">42,901.38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Мядельский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42.22.21.200</w:t>
            </w:r>
          </w:p>
        </w:tc>
      </w:tr>
    </w:tbl>
    <w:p/>
    <w:p>
      <w:pPr>
        <w:ind w:left="113.47199999999999" w:right="113.47199999999999" w:firstLine="0"/>
        <w:spacing w:before="120" w:after="120"/>
      </w:pPr>
      <w:r>
        <w:rPr>
          <w:b w:val="1"/>
          <w:bCs w:val="1"/>
        </w:rPr>
        <w:t xml:space="preserve">Процедура закупки № 2025-1270166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для выполнения генподрядных работ на объекте: «Техническая модернизация производственного корпуса инв.№ 00010 предприятия по адресу: г.Гродно, ул.Карского,20 с выделением очередей строительства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Производственное общество с ограниченной ответственностью "СТРОЙИНСЕРВИС" г.Гродно
</w:t>
            </w:r>
            <w:br/>
            <w:r>
              <w:rPr/>
              <w:t xml:space="preserve">Республика Беларусь, Гродненская обл., г. Гродно, 230008, ул. Брикеля, 25, корп.2
</w:t>
            </w:r>
            <w:br/>
            <w:r>
              <w:rPr/>
              <w:t xml:space="preserve">+375152569152
</w:t>
            </w:r>
            <w:br/>
            <w:r>
              <w:rPr/>
              <w:t xml:space="preserve"> sis-1998.trade@mail.ru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Гапоник Александр Эдмундович, тел: +375152569152, 8-0291-53-94-13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Категория сложности объекта К-2 согласно СН 3.02.07-2020.
</w:t>
            </w:r>
            <w:br/>
            <w:r>
              <w:rPr/>
              <w:t xml:space="preserve">
</w:t>
            </w:r>
            <w:br/>
            <w:r>
              <w:rPr/>
              <w:t xml:space="preserve">заказчик – ОАО «Гродненский механический завод» 
</w:t>
            </w:r>
            <w:br/>
            <w:r>
              <w:rPr/>
              <w:t xml:space="preserve">.место нахождения:  г. Гродно, ул. Карского,20
</w:t>
            </w:r>
            <w:br/>
            <w:r>
              <w:rPr/>
              <w:t xml:space="preserve"> ФИО контактного лица и телефон:  Михальчук Василий Иванович, руководитель ЭМС, тел. (0152) 71-96-86.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выполнения генподрядных работ на объекте: «Техническая модернизация производственного корпуса инв.№ 00010 предприятия по адресу: г.Гродно, ул.Карского,20 с выделением очередей строительства »</w:t>
            </w:r>
          </w:p>
        </w:tc>
        <w:tc>
          <w:tcPr>
            <w:tcW w:w="5100" w:type="dxa"/>
            <w:shd w:val="clear" w:fill="fdf5e8"/>
            <w:noWrap/>
          </w:tcPr>
          <w:p>
            <w:pPr>
              <w:ind w:left="113.47199999999999" w:right="113.47199999999999" w:firstLine="0"/>
              <w:spacing w:before="120" w:after="120"/>
            </w:pPr>
            <w:r>
              <w:rPr/>
              <w:t xml:space="preserve">1 объект(а,ов),</w:t>
            </w:r>
            <w:br/>
            <w:r>
              <w:rPr/>
              <w:t xml:space="preserve">13,445,384.00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ул.Карского,20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color w:val="red"/>
          <w:b w:val="1"/>
          <w:bCs w:val="1"/>
        </w:rPr>
        <w:t xml:space="preserve">ОТРАСЛЬ: СЫРЬЕ / МАТЕРИАЛЫ </w:t>
      </w:r>
    </w:p>
    <w:p>
      <w:pPr>
        <w:ind w:left="113.47199999999999" w:right="113.47199999999999" w:firstLine="0"/>
        <w:spacing w:before="120" w:after="120"/>
      </w:pPr>
      <w:r>
        <w:rPr>
          <w:b w:val="1"/>
          <w:bCs w:val="1"/>
        </w:rPr>
        <w:t xml:space="preserve">Процедура закупки № 2025-1269281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пасты алюминиевой и пудры алюминиевой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220013, ул.Кульман, 1/12
</w:t>
            </w:r>
            <w:br/>
            <w:r>
              <w:rPr/>
              <w:t xml:space="preserve">  192039638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проведения процедуры закупки: секретарь конкурсной комиссии - Черкас Виктория Михайловна, тел. + 375 17 311 31 94, адрес электронной почты: v.cherkas@bck.by;
</w:t>
            </w:r>
            <w:br/>
            <w:r>
              <w:rPr/>
              <w:t xml:space="preserve">по вопросам предмета закупки: начальник отдела материально-технического обеспечения управления закупок и эксплуатации – Германович Александра Александровна,  тел. + 375 17 3113189, адрес электронной почты: a.germanovich@bck.by.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представляются в срок до 10:00 18.09.2025 по адресу: 220013, г. Минск, ул. Кульман, 1/12, каб. 408, 4 этаж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пудра алюминиевая марки ПАП-1</w:t>
            </w:r>
          </w:p>
        </w:tc>
        <w:tc>
          <w:tcPr>
            <w:tcW w:w="5100" w:type="dxa"/>
            <w:shd w:val="clear" w:fill="fdf5e8"/>
            <w:noWrap/>
          </w:tcPr>
          <w:p>
            <w:pPr>
              <w:ind w:left="113.47199999999999" w:right="113.47199999999999" w:firstLine="0"/>
              <w:spacing w:before="120" w:after="120"/>
            </w:pPr>
            <w:r>
              <w:rPr/>
              <w:t xml:space="preserve">130 т,</w:t>
            </w:r>
            <w:br/>
            <w:r>
              <w:rPr/>
              <w:t xml:space="preserve">2,207,208.00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условия поставки FCA склад поставщика (самовывоз).
</w:t>
            </w:r>
            <w:br/>
            <w:r>
              <w:rPr/>
              <w:t xml:space="preserve">Место поставки склад филиала № 3 «Известковый завод ОАО «Красносельскстройматериалы» (Республика Беларусь, Гродненская обл., Волковысский р-н, г.п. Красносельский, ул. Победы,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24.42.21.000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пудра алюминиевая марки ПАП-1</w:t>
            </w:r>
          </w:p>
        </w:tc>
        <w:tc>
          <w:tcPr>
            <w:tcW w:w="5100" w:type="dxa"/>
            <w:shd w:val="clear" w:fill="fdf5e8"/>
            <w:noWrap/>
          </w:tcPr>
          <w:p>
            <w:pPr>
              <w:ind w:left="113.47199999999999" w:right="113.47199999999999" w:firstLine="0"/>
              <w:spacing w:before="120" w:after="120"/>
            </w:pPr>
            <w:r>
              <w:rPr/>
              <w:t xml:space="preserve">123 т,</w:t>
            </w:r>
            <w:br/>
            <w:r>
              <w:rPr/>
              <w:t xml:space="preserve">2,088,358.00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условия поставки FCA склад поставщика (самовывоз).
</w:t>
            </w:r>
            <w:br/>
            <w:r>
              <w:rPr/>
              <w:t xml:space="preserve">Место поставки склад филиала № 7 «Сморгоньсиликатобетон» ОАО «Красносельскстройматериалы» (д. Михневичи, Сморгоньский р-н, Гродненская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24.42.21.000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пудра алюминиевая марки ПАП-1</w:t>
            </w:r>
          </w:p>
        </w:tc>
        <w:tc>
          <w:tcPr>
            <w:tcW w:w="5100" w:type="dxa"/>
            <w:shd w:val="clear" w:fill="fdf5e8"/>
            <w:noWrap/>
          </w:tcPr>
          <w:p>
            <w:pPr>
              <w:ind w:left="113.47199999999999" w:right="113.47199999999999" w:firstLine="0"/>
              <w:spacing w:before="120" w:after="120"/>
            </w:pPr>
            <w:r>
              <w:rPr/>
              <w:t xml:space="preserve">96 т,</w:t>
            </w:r>
            <w:br/>
            <w:r>
              <w:rPr/>
              <w:t xml:space="preserve">1,629,938.00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условия поставки FCA склад поставщика (самовывоз).
</w:t>
            </w:r>
            <w:br/>
            <w:r>
              <w:rPr/>
              <w:t xml:space="preserve">Место поставки склад филиала № 7 «Оршастройматериалы» ОАО «Белорусский цементный завод» (Витебская обл., г. Орша, ул. 1 Мая, 70)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24.42.21.000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паста алюминиевая</w:t>
            </w:r>
          </w:p>
        </w:tc>
        <w:tc>
          <w:tcPr>
            <w:tcW w:w="5100" w:type="dxa"/>
            <w:shd w:val="clear" w:fill="fdf5e8"/>
            <w:noWrap/>
          </w:tcPr>
          <w:p>
            <w:pPr>
              <w:ind w:left="113.47199999999999" w:right="113.47199999999999" w:firstLine="0"/>
              <w:spacing w:before="120" w:after="120"/>
            </w:pPr>
            <w:r>
              <w:rPr/>
              <w:t xml:space="preserve">202 т,</w:t>
            </w:r>
            <w:br/>
            <w:r>
              <w:rPr/>
              <w:t xml:space="preserve">3,457,412.00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условия поставки FCA склад поставщика (самовывоз).
</w:t>
            </w:r>
            <w:br/>
            <w:r>
              <w:rPr/>
              <w:t xml:space="preserve">Место поставки склад филиала № 3 «МКСИ» ОАО «Белорусский цементный завод» (РБ, г. Минск, ул. Минина, 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24.42.21.000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паста алюминиевая</w:t>
            </w:r>
          </w:p>
        </w:tc>
        <w:tc>
          <w:tcPr>
            <w:tcW w:w="5100" w:type="dxa"/>
            <w:shd w:val="clear" w:fill="fdf5e8"/>
            <w:noWrap/>
          </w:tcPr>
          <w:p>
            <w:pPr>
              <w:ind w:left="113.47199999999999" w:right="113.47199999999999" w:firstLine="0"/>
              <w:spacing w:before="120" w:after="120"/>
            </w:pPr>
            <w:r>
              <w:rPr/>
              <w:t xml:space="preserve">19 т,</w:t>
            </w:r>
            <w:br/>
            <w:r>
              <w:rPr/>
              <w:t xml:space="preserve">325,847.00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условия поставки FCA склад поставщика (самовывоз) либо DAP склад грузополучателя. Место поставки склад грузополучателя филиал № 5 «Гродненский КСМ» ОАО «Красносельскстройматериалы» (Республика Беларусь, г. Гродно, ул. Горького, 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24.42.21.000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паста алюминиевая</w:t>
            </w:r>
          </w:p>
        </w:tc>
        <w:tc>
          <w:tcPr>
            <w:tcW w:w="5100" w:type="dxa"/>
            <w:shd w:val="clear" w:fill="fdf5e8"/>
            <w:noWrap/>
          </w:tcPr>
          <w:p>
            <w:pPr>
              <w:ind w:left="113.47199999999999" w:right="113.47199999999999" w:firstLine="0"/>
              <w:spacing w:before="120" w:after="120"/>
            </w:pPr>
            <w:r>
              <w:rPr/>
              <w:t xml:space="preserve">103 т,</w:t>
            </w:r>
            <w:br/>
            <w:r>
              <w:rPr/>
              <w:t xml:space="preserve">1,766,436.00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условия поставки FCA склад поставщика (самовывоз) либо DAP склад грузополучателя. Место поставки склад грузополучателя филиал № 5 «Гродненский КСМ» ОАО «Красносельскстройматериалы» (Республика Беларусь, г. Гродно, ул. Горького, 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24.42.21.000</w:t>
            </w:r>
          </w:p>
        </w:tc>
      </w:tr>
    </w:tbl>
    <w:p/>
    <w:p>
      <w:pPr>
        <w:ind w:left="113.47199999999999" w:right="113.47199999999999" w:firstLine="0"/>
        <w:spacing w:before="120" w:after="120"/>
      </w:pPr>
      <w:r>
        <w:rPr>
          <w:color w:val="red"/>
          <w:b w:val="1"/>
          <w:bCs w:val="1"/>
        </w:rPr>
        <w:t xml:space="preserve">ОТРАСЛЬ: ТАРНОЕ ХОЗЯЙСТВО </w:t>
      </w:r>
    </w:p>
    <w:p>
      <w:pPr>
        <w:ind w:left="113.47199999999999" w:right="113.47199999999999" w:firstLine="0"/>
        <w:spacing w:before="120" w:after="120"/>
      </w:pPr>
      <w:r>
        <w:rPr>
          <w:b w:val="1"/>
          <w:bCs w:val="1"/>
        </w:rPr>
        <w:t xml:space="preserve">Процедура закупки № 2025-1268931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"Запрос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Гофротара / бумажная упаковка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упаковочного гофрокартона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«Гродненский стеклозавод» филиал «Елизово»
</w:t>
            </w:r>
            <w:br/>
            <w:r>
              <w:rPr/>
              <w:t xml:space="preserve">Республика Беларусь, Могилевская обл., р. п.  Елизово, 213730, ул. Калинина, д. 6, ком. 2.
</w:t>
            </w:r>
            <w:br/>
            <w:r>
              <w:rPr/>
              <w:t xml:space="preserve">  701485728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Кобзева Алёна Сергеевна, +375 223529357, elizovozakupki@grodnoglass.mogilev.by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запроса предложений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документами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документами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12 часов 00 минут 08.09.2025</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место: 213730, Могилевская обл., р. п. Елизово, 213730, ул. Калинина, д. 6, ком. 2. г., ОАО «Гродненский стеклозавод» филиал «Елизово», ОМТС; порядок– предложения могут предоставляться любым способом, который позволяет установить их достоверность и убедиться в получении (почта, телеграф, факсимильная связь, электронная почта - elizovozakupki@grodnoglass.mogilev.by в сети Интернет). Если предложение участника направлено почтой или нарочным, то конверт подписывается следующим образом: Коммерческое предложение на закупку: "Упаковочный гофрокартон" НЕ ВСКРЫВАТЬ до 14.00 08.09.2025. Куда: 213730, Могилевская обл., р. п. Елизово, 213730, ул. Калинина, д. 6, ком. 2. Кому: ОАО «Гродненский стеклозавод» филиал «Елизово», в конкурсную комиссию. От кого: (указать полный адрес участника).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Ящик лотковый размером 1200*1000*150
</w:t>
            </w:r>
            <w:br/>
            <w:r>
              <w:rPr/>
              <w:t xml:space="preserve"> (согласно технической спецификации)</w:t>
            </w:r>
          </w:p>
        </w:tc>
        <w:tc>
          <w:tcPr>
            <w:tcW w:w="5100" w:type="dxa"/>
            <w:shd w:val="clear" w:fill="fdf5e8"/>
            <w:noWrap/>
          </w:tcPr>
          <w:p>
            <w:pPr>
              <w:ind w:left="113.47199999999999" w:right="113.47199999999999" w:firstLine="0"/>
              <w:spacing w:before="120" w:after="120"/>
            </w:pPr>
            <w:r>
              <w:rPr/>
              <w:t xml:space="preserve">75 000 шт.,</w:t>
            </w:r>
            <w:br/>
            <w:r>
              <w:rPr/>
              <w:t xml:space="preserve">261,000.00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20.09.2025 по 20.09.2026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 р. п. Елизово, 213730, ул. Калинина, д. 6, ком.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17.12</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Ящик лотковый размером 1200*1000*100
</w:t>
            </w:r>
            <w:br/>
            <w:r>
              <w:rPr/>
              <w:t xml:space="preserve"> (согласно технической спецификации)</w:t>
            </w:r>
          </w:p>
        </w:tc>
        <w:tc>
          <w:tcPr>
            <w:tcW w:w="5100" w:type="dxa"/>
            <w:shd w:val="clear" w:fill="fdf5e8"/>
            <w:noWrap/>
          </w:tcPr>
          <w:p>
            <w:pPr>
              <w:ind w:left="113.47199999999999" w:right="113.47199999999999" w:firstLine="0"/>
              <w:spacing w:before="120" w:after="120"/>
            </w:pPr>
            <w:r>
              <w:rPr/>
              <w:t xml:space="preserve">340 000 шт.,</w:t>
            </w:r>
            <w:br/>
            <w:r>
              <w:rPr/>
              <w:t xml:space="preserve">1,003,680.00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20.09.2025 по 20.09.2026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 р. п. Елизово, 213730, ул. Калинина, д. 6, ком.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17.12</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Ящик лотковый размером 1200*1000*75
</w:t>
            </w:r>
            <w:br/>
            <w:r>
              <w:rPr/>
              <w:t xml:space="preserve">(согласно технической спецификации)</w:t>
            </w:r>
          </w:p>
        </w:tc>
        <w:tc>
          <w:tcPr>
            <w:tcW w:w="5100" w:type="dxa"/>
            <w:shd w:val="clear" w:fill="fdf5e8"/>
            <w:noWrap/>
          </w:tcPr>
          <w:p>
            <w:pPr>
              <w:ind w:left="113.47199999999999" w:right="113.47199999999999" w:firstLine="0"/>
              <w:spacing w:before="120" w:after="120"/>
            </w:pPr>
            <w:r>
              <w:rPr/>
              <w:t xml:space="preserve">25 000 шт.,</w:t>
            </w:r>
            <w:br/>
            <w:r>
              <w:rPr/>
              <w:t xml:space="preserve">68,700.00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20.09.2025 по 20.09.2026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 р. п. Елизово, 213730, ул. Калинина, д. 6, ком.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17.12</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Ящик лотковый размером 1185*1000*100
</w:t>
            </w:r>
            <w:br/>
            <w:r>
              <w:rPr/>
              <w:t xml:space="preserve">(согласно технической спецификации)</w:t>
            </w:r>
          </w:p>
        </w:tc>
        <w:tc>
          <w:tcPr>
            <w:tcW w:w="5100" w:type="dxa"/>
            <w:shd w:val="clear" w:fill="fdf5e8"/>
            <w:noWrap/>
          </w:tcPr>
          <w:p>
            <w:pPr>
              <w:ind w:left="113.47199999999999" w:right="113.47199999999999" w:firstLine="0"/>
              <w:spacing w:before="120" w:after="120"/>
            </w:pPr>
            <w:r>
              <w:rPr/>
              <w:t xml:space="preserve">90 000 шт.,</w:t>
            </w:r>
            <w:br/>
            <w:r>
              <w:rPr/>
              <w:t xml:space="preserve">263,520.00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20.09.2025 по 20.09.2026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 р. п. Елизово, 213730, ул. Калинина, д. 6, ком.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17.12</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Ящик лотковый 
</w:t>
            </w:r>
            <w:br/>
            <w:r>
              <w:rPr/>
              <w:t xml:space="preserve">размером 1185*975*100
</w:t>
            </w:r>
            <w:br/>
            <w:r>
              <w:rPr/>
              <w:t xml:space="preserve">(согласно технической спецификации)</w:t>
            </w:r>
          </w:p>
        </w:tc>
        <w:tc>
          <w:tcPr>
            <w:tcW w:w="5100" w:type="dxa"/>
            <w:shd w:val="clear" w:fill="fdf5e8"/>
            <w:noWrap/>
          </w:tcPr>
          <w:p>
            <w:pPr>
              <w:ind w:left="113.47199999999999" w:right="113.47199999999999" w:firstLine="0"/>
              <w:spacing w:before="120" w:after="120"/>
            </w:pPr>
            <w:r>
              <w:rPr/>
              <w:t xml:space="preserve">70 000 шт.,</w:t>
            </w:r>
            <w:br/>
            <w:r>
              <w:rPr/>
              <w:t xml:space="preserve">199,920.00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20.09.2025 по 20.09.2026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 р. п. Елизово, 213730, ул. Калинина, д. 6, ком.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17.12</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Ящик лотковый
</w:t>
            </w:r>
            <w:br/>
            <w:r>
              <w:rPr/>
              <w:t xml:space="preserve"> размером 1195*955*100 
</w:t>
            </w:r>
            <w:br/>
            <w:r>
              <w:rPr/>
              <w:t xml:space="preserve">(согласно технической спецификации)</w:t>
            </w:r>
          </w:p>
        </w:tc>
        <w:tc>
          <w:tcPr>
            <w:tcW w:w="5100" w:type="dxa"/>
            <w:shd w:val="clear" w:fill="fdf5e8"/>
            <w:noWrap/>
          </w:tcPr>
          <w:p>
            <w:pPr>
              <w:ind w:left="113.47199999999999" w:right="113.47199999999999" w:firstLine="0"/>
              <w:spacing w:before="120" w:after="120"/>
            </w:pPr>
            <w:r>
              <w:rPr/>
              <w:t xml:space="preserve">60 000 шт.,</w:t>
            </w:r>
            <w:br/>
            <w:r>
              <w:rPr/>
              <w:t xml:space="preserve">169,200.00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20.09.2025 по 20.09.2026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 р. п. Елизово, 213730, ул. Калинина, д. 6, ком.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17.12</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Ящик лотковый 
</w:t>
            </w:r>
            <w:br/>
            <w:r>
              <w:rPr/>
              <w:t xml:space="preserve">размером 1200*1000*200
</w:t>
            </w:r>
            <w:br/>
            <w:r>
              <w:rPr/>
              <w:t xml:space="preserve">(согласно технической спецификации)</w:t>
            </w:r>
          </w:p>
        </w:tc>
        <w:tc>
          <w:tcPr>
            <w:tcW w:w="5100" w:type="dxa"/>
            <w:shd w:val="clear" w:fill="fdf5e8"/>
            <w:noWrap/>
          </w:tcPr>
          <w:p>
            <w:pPr>
              <w:ind w:left="113.47199999999999" w:right="113.47199999999999" w:firstLine="0"/>
              <w:spacing w:before="120" w:after="120"/>
            </w:pPr>
            <w:r>
              <w:rPr/>
              <w:t xml:space="preserve">60 000 шт.,</w:t>
            </w:r>
            <w:br/>
            <w:r>
              <w:rPr/>
              <w:t xml:space="preserve">238,320.00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20.09.2025 по 20.09.2026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 р. п. Елизово, 213730, ул. Калинина, д. 6, ком.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17.12</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Ящик лотковый 
</w:t>
            </w:r>
            <w:br/>
            <w:r>
              <w:rPr/>
              <w:t xml:space="preserve">размером 1220*1025*100
</w:t>
            </w:r>
            <w:br/>
            <w:r>
              <w:rPr/>
              <w:t xml:space="preserve"> (согласно технической спецификации</w:t>
            </w:r>
          </w:p>
        </w:tc>
        <w:tc>
          <w:tcPr>
            <w:tcW w:w="5100" w:type="dxa"/>
            <w:shd w:val="clear" w:fill="fdf5e8"/>
            <w:noWrap/>
          </w:tcPr>
          <w:p>
            <w:pPr>
              <w:ind w:left="113.47199999999999" w:right="113.47199999999999" w:firstLine="0"/>
              <w:spacing w:before="120" w:after="120"/>
            </w:pPr>
            <w:r>
              <w:rPr/>
              <w:t xml:space="preserve">60 000 шт.,</w:t>
            </w:r>
            <w:br/>
            <w:r>
              <w:rPr/>
              <w:t xml:space="preserve">192,240.00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20.09.2025 по 20.09.2026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 р. п. Елизово, 213730, ул. Калинина, д. 6, ком.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17.12</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Гофропрокладка размером 1200*1000
</w:t>
            </w:r>
            <w:br/>
            <w:r>
              <w:rPr/>
              <w:t xml:space="preserve">(согласно технической спецификации)</w:t>
            </w:r>
          </w:p>
        </w:tc>
        <w:tc>
          <w:tcPr>
            <w:tcW w:w="5100" w:type="dxa"/>
            <w:shd w:val="clear" w:fill="fdf5e8"/>
            <w:noWrap/>
          </w:tcPr>
          <w:p>
            <w:pPr>
              <w:ind w:left="113.47199999999999" w:right="113.47199999999999" w:firstLine="0"/>
              <w:spacing w:before="120" w:after="120"/>
            </w:pPr>
            <w:r>
              <w:rPr/>
              <w:t xml:space="preserve">200 000 шт.,</w:t>
            </w:r>
            <w:br/>
            <w:r>
              <w:rPr/>
              <w:t xml:space="preserve">393,600.00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20.09.2025 по 20.09.2026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 р. п. Елизово, 213730, ул. Калинина, д. 6, ком.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17.12</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Гофропрокладка размером 1145*215
</w:t>
            </w:r>
            <w:br/>
            <w:r>
              <w:rPr/>
              <w:t xml:space="preserve">(согласно технической спецификации)</w:t>
            </w:r>
          </w:p>
        </w:tc>
        <w:tc>
          <w:tcPr>
            <w:tcW w:w="5100" w:type="dxa"/>
            <w:shd w:val="clear" w:fill="fdf5e8"/>
            <w:noWrap/>
          </w:tcPr>
          <w:p>
            <w:pPr>
              <w:ind w:left="113.47199999999999" w:right="113.47199999999999" w:firstLine="0"/>
              <w:spacing w:before="120" w:after="120"/>
            </w:pPr>
            <w:r>
              <w:rPr/>
              <w:t xml:space="preserve">77 000 шт.,</w:t>
            </w:r>
            <w:br/>
            <w:r>
              <w:rPr/>
              <w:t xml:space="preserve">35,112.00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20.09.2025 по 20.09.2026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 р. п. Елизово, 213730, ул. Калинина, д. 6, ком.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17.12</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Гофропрокладка размером 1190*120
</w:t>
            </w:r>
            <w:br/>
            <w:r>
              <w:rPr/>
              <w:t xml:space="preserve">(согласно технической спецификации)</w:t>
            </w:r>
          </w:p>
        </w:tc>
        <w:tc>
          <w:tcPr>
            <w:tcW w:w="5100" w:type="dxa"/>
            <w:shd w:val="clear" w:fill="fdf5e8"/>
            <w:noWrap/>
          </w:tcPr>
          <w:p>
            <w:pPr>
              <w:ind w:left="113.47199999999999" w:right="113.47199999999999" w:firstLine="0"/>
              <w:spacing w:before="120" w:after="120"/>
            </w:pPr>
            <w:r>
              <w:rPr/>
              <w:t xml:space="preserve">80 000 шт.,</w:t>
            </w:r>
            <w:br/>
            <w:r>
              <w:rPr/>
              <w:t xml:space="preserve">23,336.00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20.09.2025 по 20.09.2026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 р. п. Елизово, 213730, ул. Калинина, д. 6, ком.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17.12</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Гофропрокладка размером 1145*1000
</w:t>
            </w:r>
            <w:br/>
            <w:r>
              <w:rPr/>
              <w:t xml:space="preserve">(согласно технической спецификации)</w:t>
            </w:r>
          </w:p>
        </w:tc>
        <w:tc>
          <w:tcPr>
            <w:tcW w:w="5100" w:type="dxa"/>
            <w:shd w:val="clear" w:fill="fdf5e8"/>
            <w:noWrap/>
          </w:tcPr>
          <w:p>
            <w:pPr>
              <w:ind w:left="113.47199999999999" w:right="113.47199999999999" w:firstLine="0"/>
              <w:spacing w:before="120" w:after="120"/>
            </w:pPr>
            <w:r>
              <w:rPr/>
              <w:t xml:space="preserve">80 000 шт.,</w:t>
            </w:r>
            <w:br/>
            <w:r>
              <w:rPr/>
              <w:t xml:space="preserve">167,040.00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20.09.2025 по 20.09.2026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 р. п. Елизово, 213730, ул. Калинина, д. 6, ком.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17.12</w:t>
            </w:r>
          </w:p>
        </w:tc>
      </w:tr>
    </w:tbl>
    <w:p/>
    <w:p>
      <w:pPr>
        <w:ind w:left="113.47199999999999" w:right="113.47199999999999" w:firstLine="0"/>
        <w:spacing w:before="120" w:after="120"/>
      </w:pPr>
      <w:r>
        <w:rPr>
          <w:b w:val="1"/>
          <w:bCs w:val="1"/>
        </w:rPr>
        <w:t xml:space="preserve">Процедура закупки № 2025-1268766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"Запрос коммерческих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Полимерная тара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полипропиленовых  пакетов для упаковки хлебобулочных изделий с нанесением печати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хлебозавод"
</w:t>
            </w:r>
            <w:br/>
            <w:r>
              <w:rPr/>
              <w:t xml:space="preserve">Республика Беларусь, Минская обл., г. Слуцк, 223609, 223610, Минская область, г.Слуцк, ул.Заводская, 3
</w:t>
            </w:r>
            <w:br/>
            <w:r>
              <w:rPr/>
              <w:t xml:space="preserve">  600154157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Казейко Вячеслав Александрович, +375 1795 56027, mail@slhleb.by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заданием на закупку полипропиленовых  пакетов для упаковки хлебобулочных изделий с нанесением печати от 01.09.2025</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заданием на закупку полипропиленовых  пакетов для упаковки хлебобулочных изделий с нанесением печати от 01.09.2025</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заданием на закупку полипропиленовых  пакетов для упаковки хлебобулочных изделий с нанесением печати от 01.09.2025</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заданием на закупку полипропиленовых  пакетов для упаковки хлебобулочных изделий с нанесением печати от 01.09.2025</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заданием на закупку полипропиленовых  пакетов для упаковки хлебобулочных изделий с нанесением печати от 01.09.2025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Полипропиленовые  пакеты для упаковки хлебобулочных изделий с нанесением печати</w:t>
            </w:r>
          </w:p>
        </w:tc>
        <w:tc>
          <w:tcPr>
            <w:tcW w:w="5100" w:type="dxa"/>
            <w:shd w:val="clear" w:fill="fdf5e8"/>
            <w:noWrap/>
          </w:tcPr>
          <w:p>
            <w:pPr>
              <w:ind w:left="113.47199999999999" w:right="113.47199999999999" w:firstLine="0"/>
              <w:spacing w:before="120" w:after="120"/>
            </w:pPr>
            <w:r>
              <w:rPr/>
              <w:t xml:space="preserve">24 820 000 шт.,</w:t>
            </w:r>
            <w:br/>
            <w:r>
              <w:rPr/>
              <w:t xml:space="preserve">2,708,537.04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место поставки: склад поставщика;
</w:t>
            </w:r>
            <w:br/>
            <w:r>
              <w:rPr/>
              <w:t xml:space="preserve">условия поставки: франко-станция отправления (далее – ФСО).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22.22.19.900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Полипропиленовые  пакеты для упаковки хлебобулочных изделий с нанесением печати для автоматической линии нарезки и упаковки хлебобулочных изделий</w:t>
            </w:r>
          </w:p>
        </w:tc>
        <w:tc>
          <w:tcPr>
            <w:tcW w:w="5100" w:type="dxa"/>
            <w:shd w:val="clear" w:fill="fdf5e8"/>
            <w:noWrap/>
          </w:tcPr>
          <w:p>
            <w:pPr>
              <w:ind w:left="113.47199999999999" w:right="113.47199999999999" w:firstLine="0"/>
              <w:spacing w:before="120" w:after="120"/>
            </w:pPr>
            <w:r>
              <w:rPr/>
              <w:t xml:space="preserve">20 000 000 шт.,</w:t>
            </w:r>
            <w:br/>
            <w:r>
              <w:rPr/>
              <w:t xml:space="preserve">2,380,560.00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место поставки: склад поставщика;
</w:t>
            </w:r>
            <w:br/>
            <w:r>
              <w:rPr/>
              <w:t xml:space="preserve">условия поставки: франко-станция отправления (далее – ФСО).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22.22.19.900</w:t>
            </w:r>
          </w:p>
        </w:tc>
      </w:tr>
    </w:tbl>
    <w:p/>
    <w:p>
      <w:pPr>
        <w:ind w:left="113.47199999999999" w:right="113.47199999999999" w:firstLine="0"/>
        <w:spacing w:before="120" w:after="120"/>
      </w:pPr>
      <w:r>
        <w:rPr>
          <w:color w:val="red"/>
          <w:b w:val="1"/>
          <w:bCs w:val="1"/>
        </w:rPr>
        <w:t xml:space="preserve">ОТРАСЛЬ: ТРАНСПОРТ </w:t>
      </w:r>
    </w:p>
    <w:p>
      <w:pPr>
        <w:ind w:left="113.47199999999999" w:right="113.47199999999999" w:firstLine="0"/>
        <w:spacing w:before="120" w:after="120"/>
      </w:pPr>
      <w:r>
        <w:rPr>
          <w:b w:val="1"/>
          <w:bCs w:val="1"/>
        </w:rPr>
        <w:t xml:space="preserve">Процедура закупки № 2025-1268967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Транспорт &gt; Автобусы / микроавтобусы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автобусов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"Миноблавтотранс"
</w:t>
            </w:r>
            <w:br/>
            <w:r>
              <w:rPr/>
              <w:t xml:space="preserve">Республика Беларусь, Минская обл., г. Логойск, 223141, ул. Советская, 42
</w:t>
            </w:r>
            <w:br/>
            <w:r>
              <w:rPr/>
              <w:t xml:space="preserve">  600013199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Контактные лица: по техническим вопросам: 
</w:t>
            </w:r>
            <w:br/>
            <w:r>
              <w:rPr/>
              <w:t xml:space="preserve">начальник технического отдела Ефимчик Сергей Иванович, тел. +375 17 270-16-31; 
</w:t>
            </w:r>
            <w:br/>
            <w:r>
              <w:rPr/>
              <w:t xml:space="preserve">по организационным вопросам проведения процедуры закупки: 
</w:t>
            </w:r>
            <w:br/>
            <w:r>
              <w:rPr/>
              <w:t xml:space="preserve">ведущий инженер технического отдела Курилёнок Екатерина Валентиновна, 
</w:t>
            </w:r>
            <w:br/>
            <w:r>
              <w:rPr/>
              <w:t xml:space="preserve">тел: +375 17 270-13-67, e-mail: pr@minoblavtotrans.by;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по открытому конкурсу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по открытому конкурсу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по открытому конкурсу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Все необходимые документы вместе с настоящим Приглашением размещаются
</w:t>
            </w:r>
            <w:br/>
            <w:r>
              <w:rPr/>
              <w:t xml:space="preserve">на сайте www.icetrade.by либо направляются по электронной почте при письменном запросе
</w:t>
            </w:r>
            <w:br/>
            <w:r>
              <w:rPr/>
              <w:t xml:space="preserve">от участника;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запечатанном конверте с надписями на русском языке следующего содержания: «НЕ ВСКРЫВАТЬ до 11:00 15.09.2025 года на закупку ________________________ №________ (указать наименование и номер закупки, представленной на icetrade.by)», полное наименование и адрес участника, конверт доставляется почтой или нарочным по адресу: 220038, г. Минск, 1-й Твердый переулок, дом
</w:t>
            </w:r>
            <w:br/>
            <w:r>
              <w:rPr/>
              <w:t xml:space="preserve">Если конверт не оформлен в соответствии с требованиями данного пункта, конкурсная комиссия не несет ответственности за сохранность содержимого конверта или его преждевременное вскрытие;
</w:t>
            </w:r>
            <w:br/>
            <w:r>
              <w:rPr/>
              <w:t xml:space="preserve">Подача предложения не полностью или не во всех отношениях отвечающего требованиям данного пункта, представляет собой риск Участника, который может привести к отклонению предложения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автобусов</w:t>
            </w:r>
          </w:p>
        </w:tc>
        <w:tc>
          <w:tcPr>
            <w:tcW w:w="5100" w:type="dxa"/>
            <w:shd w:val="clear" w:fill="fdf5e8"/>
            <w:noWrap/>
          </w:tcPr>
          <w:p>
            <w:pPr>
              <w:ind w:left="113.47199999999999" w:right="113.47199999999999" w:firstLine="0"/>
              <w:spacing w:before="120" w:after="120"/>
            </w:pPr>
            <w:r>
              <w:rPr/>
              <w:t xml:space="preserve">8 ед.,</w:t>
            </w:r>
            <w:br/>
            <w:r>
              <w:rPr/>
              <w:t xml:space="preserve">4,400,000.00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15.02.2026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товара осуществляется силами Заказчика со склада Поставщика, в течение 100 календарных дней с момента внесения аванса.
</w:t>
            </w:r>
            <w:br/>
            <w:r>
              <w:rPr/>
              <w:t xml:space="preserve">Ориентировочно с 1 ноября 2025 года по 15 февраля 2026 года.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29.10.30.353</w:t>
            </w:r>
          </w:p>
        </w:tc>
      </w:tr>
    </w:tbl>
    <w:p/>
    <w:p>
      <w:pPr>
        <w:ind w:left="113.47199999999999" w:right="113.47199999999999" w:firstLine="0"/>
        <w:spacing w:before="120" w:after="120"/>
      </w:pPr>
      <w:r>
        <w:rPr>
          <w:color w:val="red"/>
          <w:b w:val="1"/>
          <w:bCs w:val="1"/>
        </w:rPr>
        <w:t xml:space="preserve">ОТРАСЛЬ: ЭКОЛОГИЯ </w:t>
      </w:r>
    </w:p>
    <w:p>
      <w:pPr>
        <w:ind w:left="113.47199999999999" w:right="113.47199999999999" w:firstLine="0"/>
        <w:spacing w:before="120" w:after="120"/>
      </w:pPr>
      <w:r>
        <w:rPr>
          <w:b w:val="1"/>
          <w:bCs w:val="1"/>
        </w:rPr>
        <w:t xml:space="preserve">Процедура закупки № 2025-1263986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Экология &gt; Оборудование очистное / фильтры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организации на закупку, поставку и установку комплекта основного технологического оборудования по  объекту: «Реконструкция очистных сооружений ОАО «Лунинецкий МЗ»</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ограниченой ответственностью "ЛМинжиниринг"
</w:t>
            </w:r>
            <w:br/>
            <w:r>
              <w:rPr/>
              <w:t xml:space="preserve">Республика Беларусь, Брестская обл., г. Барановичи, 225409, ул. Хлебная, 13/6
</w:t>
            </w:r>
            <w:br/>
            <w:r>
              <w:rPr/>
              <w:t xml:space="preserve">  291561973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Радюк Сергей Владимирович, +375163453760, lmengineering@mail.ru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к торгам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к торгам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организации на закупку, поставку и установку комплекта основного технологического оборудования по  объекту: «Реконструкция очистных сооружений ОАО «Лунинецкий МЗ»</w:t>
            </w:r>
          </w:p>
        </w:tc>
        <w:tc>
          <w:tcPr>
            <w:tcW w:w="5100" w:type="dxa"/>
            <w:shd w:val="clear" w:fill="fdf5e8"/>
            <w:noWrap/>
          </w:tcPr>
          <w:p>
            <w:pPr>
              <w:ind w:left="113.47199999999999" w:right="113.47199999999999" w:firstLine="0"/>
              <w:spacing w:before="120" w:after="120"/>
            </w:pPr>
            <w:r>
              <w:rPr/>
              <w:t xml:space="preserve">1 шт.,</w:t>
            </w:r>
            <w:br/>
            <w:r>
              <w:rPr/>
              <w:t xml:space="preserve">7,080,000.00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28.29.12.300</w:t>
            </w:r>
          </w:p>
        </w:tc>
      </w:tr>
    </w:tbl>
    <w:p/>
    <w:p>
      <w:pPr>
        <w:ind w:left="113.47199999999999" w:right="113.47199999999999" w:firstLine="0"/>
        <w:spacing w:before="120" w:after="120"/>
      </w:pPr>
      <w:r>
        <w:rPr>
          <w:color w:val="red"/>
          <w:b w:val="1"/>
          <w:bCs w:val="1"/>
        </w:rPr>
        <w:t xml:space="preserve">ОТРАСЛЬ: ЭЛЕКТРОТЕХНИКА </w:t>
      </w:r>
    </w:p>
    <w:p>
      <w:pPr>
        <w:ind w:left="113.47199999999999" w:right="113.47199999999999" w:firstLine="0"/>
        <w:spacing w:before="120" w:after="120"/>
      </w:pPr>
      <w:r>
        <w:rPr>
          <w:b w:val="1"/>
          <w:bCs w:val="1"/>
        </w:rPr>
        <w:t xml:space="preserve">Процедура закупки № 2025-1268924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Электротехника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Вентилятор духовки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Шаш Андрей Сергеевич
</w:t>
            </w:r>
            <w:br/>
            <w:r>
              <w:rPr/>
              <w:t xml:space="preserve">телефон: +375 162 276649
</w:t>
            </w:r>
            <w:br/>
            <w:r>
              <w:rPr/>
              <w:t xml:space="preserve">e-mail:    bpop.sas@gefest.org</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не требуется</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Производственно-торговое унитарное  предприятие "Гефест-техника" 
</w:t>
            </w:r>
            <w:br/>
            <w:r>
              <w:rPr/>
              <w:t xml:space="preserve">Республика Беларусь, Брестская обл., г. Брест, 224002, ул. Суворова, 21
</w:t>
            </w:r>
            <w:br/>
            <w:r>
              <w:rPr/>
              <w:t xml:space="preserve">УНП 809000553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Начальник ОКиВЭД унитарного предприятия «Гефест-техника»
</w:t>
            </w:r>
            <w:br/>
            <w:r>
              <w:rPr/>
              <w:t xml:space="preserve">Михнюк Александр Николаевич, 
</w:t>
            </w:r>
            <w:br/>
            <w:r>
              <w:rPr/>
              <w:t xml:space="preserve">+375 162 27 68 31, gt.ova@gefest.org
</w:t>
            </w:r>
            <w:br/>
            <w:r>
              <w:rPr/>
              <w:t xml:space="preserve">Товаровед ОКиВЭД Тарасюк Игорь Олегович 
</w:t>
            </w:r>
            <w:br/>
            <w:r>
              <w:rPr/>
              <w:t xml:space="preserve">+375 162 27 61 55 gt.tio@gefest.org</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Организатора закупки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прикреплена к приглашению</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Тип 1 - Вентилятор духовки рециркуляционный горячего воздуха - характеристики, стоимость и объём указаны в документации;
</w:t>
            </w:r>
            <w:br/>
            <w:r>
              <w:rPr/>
              <w:t xml:space="preserve">Тип 2 - Вентилятор духовки тангенциальный - характеристики, стоимость и объём указаны в документации.</w:t>
            </w:r>
          </w:p>
        </w:tc>
        <w:tc>
          <w:tcPr>
            <w:tcW w:w="5100" w:type="dxa"/>
            <w:shd w:val="clear" w:fill="fdf5e8"/>
            <w:noWrap/>
          </w:tcPr>
          <w:p>
            <w:pPr>
              <w:ind w:left="113.47199999999999" w:right="113.47199999999999" w:firstLine="0"/>
              <w:spacing w:before="120" w:after="120"/>
            </w:pPr>
            <w:r>
              <w:rPr/>
              <w:t xml:space="preserve">350 000 шт.,</w:t>
            </w:r>
            <w:br/>
            <w:r>
              <w:rPr/>
              <w:t xml:space="preserve">1,393,050.00 USD</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предприятие «Гефест-техника»,
</w:t>
            </w:r>
            <w:br/>
            <w:r>
              <w:rPr/>
              <w:t xml:space="preserve">Республика Беларусь, Брестская обл., г. Брест, 224002, ул. Суворова,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28.25.20.700</w:t>
            </w:r>
          </w:p>
        </w:tc>
      </w:tr>
    </w:tbl>
    <w:p/>
    <w:p>
      <w:pPr>
        <w:ind w:left="113.47199999999999" w:right="113.47199999999999" w:firstLine="0"/>
        <w:spacing w:before="120" w:after="120"/>
      </w:pPr>
      <w:r>
        <w:rPr>
          <w:b w:val="1"/>
          <w:bCs w:val="1"/>
        </w:rPr>
        <w:t xml:space="preserve">Процедура закупки № 2025-1270237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Электротехника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ЭТО (КРУ-10кВ, шкафы РАС, шкафы ЛВС РЗА)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Белонович Александр Сергеевич 
</w:t>
            </w:r>
            <w:br/>
            <w:r>
              <w:rPr/>
              <w:t xml:space="preserve">+375172182623 
</w:t>
            </w:r>
            <w:br/>
            <w:r>
              <w:rPr/>
              <w:t xml:space="preserve">+375173273697 
</w:t>
            </w:r>
            <w:br/>
            <w:r>
              <w:rPr/>
              <w:t xml:space="preserve">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"Витебскэнерго" г. Витебск, ул. Правды, 30 УНП: 300000252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Калиновская Ольга Анатольевна, тел. (0212) 49-25-68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процедуре закупки допускаются поставщики,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не допускаются к участию в процедуре закупки (отсутствует согласование с Комиссией по вопросам промышленной политики).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по открытому конкурсу размещаются в открытом доступе в ИС "Тендеры" в разделе "Документы".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w:t>
            </w:r>
            <w:br/>
            <w:r>
              <w:rPr/>
              <w:t xml:space="preserve">Конечный срок подачи: 18.09.25   11.00
</w:t>
            </w:r>
            <w:br/>
            <w:r>
              <w:rPr/>
              <w:t xml:space="preserve">В соответствии с порядком, изложенным в конкурсных документах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Устройство КРУ-10кВ (в блочно-модульном здании ЗРУ-10кВ)</w:t>
            </w:r>
          </w:p>
        </w:tc>
        <w:tc>
          <w:tcPr>
            <w:tcW w:w="5100" w:type="dxa"/>
            <w:shd w:val="clear" w:fill="fdf5e8"/>
            <w:noWrap/>
          </w:tcPr>
          <w:p>
            <w:pPr>
              <w:ind w:left="113.47199999999999" w:right="113.47199999999999" w:firstLine="0"/>
              <w:spacing w:before="120" w:after="120"/>
            </w:pPr>
            <w:r>
              <w:rPr/>
              <w:t xml:space="preserve">1 компл.,</w:t>
            </w:r>
            <w:br/>
            <w:r>
              <w:rPr/>
              <w:t xml:space="preserve">2,969,320.00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06.10.2025 по 06.03.2026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27.12.32.100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Шкаф регистрации аварийных событий (РАС)</w:t>
            </w:r>
          </w:p>
        </w:tc>
        <w:tc>
          <w:tcPr>
            <w:tcW w:w="5100" w:type="dxa"/>
            <w:shd w:val="clear" w:fill="fdf5e8"/>
            <w:noWrap/>
          </w:tcPr>
          <w:p>
            <w:pPr>
              <w:ind w:left="113.47199999999999" w:right="113.47199999999999" w:firstLine="0"/>
              <w:spacing w:before="120" w:after="120"/>
            </w:pPr>
            <w:r>
              <w:rPr/>
              <w:t xml:space="preserve">1 шт.,</w:t>
            </w:r>
            <w:br/>
            <w:r>
              <w:rPr/>
              <w:t xml:space="preserve">147,600.00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06.10.2025 по 06.03.2026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27.12.31.790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Шкаф ЛВС РЗА</w:t>
            </w:r>
          </w:p>
        </w:tc>
        <w:tc>
          <w:tcPr>
            <w:tcW w:w="5100" w:type="dxa"/>
            <w:shd w:val="clear" w:fill="fdf5e8"/>
            <w:noWrap/>
          </w:tcPr>
          <w:p>
            <w:pPr>
              <w:ind w:left="113.47199999999999" w:right="113.47199999999999" w:firstLine="0"/>
              <w:spacing w:before="120" w:after="120"/>
            </w:pPr>
            <w:r>
              <w:rPr/>
              <w:t xml:space="preserve">1 шт.,</w:t>
            </w:r>
            <w:br/>
            <w:r>
              <w:rPr/>
              <w:t xml:space="preserve">91,560.00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06.10.2025 по 06.03.2026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27.12.31.790</w:t>
            </w:r>
          </w:p>
        </w:tc>
      </w:tr>
    </w:tbl>
    <w:p/>
    <w:p>
      <w:pPr>
        <w:ind w:left="113.47199999999999" w:right="113.47199999999999" w:firstLine="0"/>
        <w:spacing w:before="120" w:after="120"/>
      </w:pPr>
      <w:r>
        <w:rPr>
          <w:b w:val="1"/>
          <w:bCs w:val="1"/>
        </w:rPr>
        <w:t xml:space="preserve">Процедура закупки № 2025-1269504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Электротехника &gt; Трансформаторы / блоки питания / стабилизаторы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Трансформатор</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Горбач Оксана Михайловна 
</w:t>
            </w:r>
            <w:br/>
            <w:r>
              <w:rPr/>
              <w:t xml:space="preserve">+375172182660 
</w:t>
            </w:r>
            <w:br/>
            <w:r>
              <w:rPr/>
              <w:t xml:space="preserve">+375173273697 (факс) 
</w:t>
            </w:r>
            <w:br/>
            <w:r>
              <w:rPr/>
              <w:t xml:space="preserve">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"Гродноэнерго" г. Гродно, пр-т. Космонавтов, 64 УНП: 500036458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Сакович И.Р., тел. (0152) 79-25-80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упрощенной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документах по упрощенной процедуре закупки.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w:t>
            </w:r>
            <w:br/>
            <w:r>
              <w:rPr/>
              <w:t xml:space="preserve">Конечный срок подачи: 23.09.25   11.00
</w:t>
            </w:r>
            <w:br/>
            <w:r>
              <w:rPr/>
              <w:t xml:space="preserve">В соответствии с порядком, изложенным в документах по упрощенной процедуре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Трансформатор силовой трехобмоточный 110/35/10 кВ</w:t>
            </w:r>
          </w:p>
        </w:tc>
        <w:tc>
          <w:tcPr>
            <w:tcW w:w="5100" w:type="dxa"/>
            <w:shd w:val="clear" w:fill="fdf5e8"/>
            <w:noWrap/>
          </w:tcPr>
          <w:p>
            <w:pPr>
              <w:ind w:left="113.47199999999999" w:right="113.47199999999999" w:firstLine="0"/>
              <w:spacing w:before="120" w:after="120"/>
            </w:pPr>
            <w:r>
              <w:rPr/>
              <w:t xml:space="preserve">2 шт.,</w:t>
            </w:r>
            <w:br/>
            <w:r>
              <w:rPr/>
              <w:t xml:space="preserve">6,338,900.00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27.11.41</w:t>
            </w:r>
          </w:p>
        </w:tc>
      </w:tr>
    </w:tbl>
    <w:p/>
    <w:p>
      <w:pPr>
        <w:ind w:left="113.47199999999999" w:right="113.47199999999999" w:firstLine="0"/>
        <w:spacing w:before="120" w:after="120"/>
      </w:pPr>
      <w:r>
        <w:rPr>
          <w:color w:val="red"/>
          <w:b w:val="1"/>
          <w:bCs w:val="1"/>
        </w:rPr>
        <w:t xml:space="preserve">ОТРАСЛЬ: ЭНЕРГЕТИКА </w:t>
      </w:r>
    </w:p>
    <w:p>
      <w:pPr>
        <w:ind w:left="113.47199999999999" w:right="113.47199999999999" w:firstLine="0"/>
        <w:spacing w:before="120" w:after="120"/>
      </w:pPr>
      <w:r>
        <w:rPr>
          <w:b w:val="1"/>
          <w:bCs w:val="1"/>
        </w:rPr>
        <w:t xml:space="preserve">Процедура закупки № 2025-1268817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Отопительное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блочно-модульной котельной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"Главное управление капитального строительства" Управления делами Президента Республики Беларусь
</w:t>
            </w:r>
            <w:br/>
            <w:r>
              <w:rPr/>
              <w:t xml:space="preserve">Республика Беларусь, г. Минск,  220030, ул. К. Маркса, 16
</w:t>
            </w:r>
            <w:br/>
            <w:r>
              <w:rPr/>
              <w:t xml:space="preserve">  101440705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Муха Максим Геннадьевич, +375 17 271 18 05, omts.zakupki@gyks.by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«Купаловское» управляющая компания холдинга»
</w:t>
            </w:r>
            <w:br/>
            <w:r>
              <w:rPr/>
              <w:t xml:space="preserve">213038, Могилевская область, Шкловский район, аг. Городище, ул. Центральная, 10
</w:t>
            </w:r>
            <w:br/>
            <w:r>
              <w:rPr/>
              <w:t xml:space="preserve">791035036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03.09.2025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запросом о предоставлении сведений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запросом о предоставлении сведений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Срок поставки, указанный в документах запроса о предоставлении сведений, имеет преимущество перед сроком, указанным в экранной форме электронной торговой площадки.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Информация размещена на электронной торговой площадке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Информацию необходимо представить в РУП «Главное управление капитального строительства» Управления делами Президента Республики Беларусь одним из следующих способов:
</w:t>
            </w:r>
            <w:br/>
            <w:r>
              <w:rPr/>
              <w:t xml:space="preserve">нарочно по адресу: 220030, г. Минск, ул. К .Маркса, д. 16 (корпус 1), кабинет 21
</w:t>
            </w:r>
            <w:br/>
            <w:r>
              <w:rPr/>
              <w:t xml:space="preserve">посредством почты по адресу: 220030, г. Минск, ул. К. Маркса, д. 16 (корпус 1);
</w:t>
            </w:r>
            <w:br/>
            <w:r>
              <w:rPr/>
              <w:t xml:space="preserve">электронной почтой на адрес: omts.zakupki@gyks.by.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Комплектная блочно-модульная котельная мощностью 1,8 МВт.</w:t>
            </w:r>
          </w:p>
        </w:tc>
        <w:tc>
          <w:tcPr>
            <w:tcW w:w="5100" w:type="dxa"/>
            <w:shd w:val="clear" w:fill="fdf5e8"/>
            <w:noWrap/>
          </w:tcPr>
          <w:p>
            <w:pPr>
              <w:ind w:left="113.47199999999999" w:right="113.47199999999999" w:firstLine="0"/>
              <w:spacing w:before="120" w:after="120"/>
            </w:pPr>
            <w:r>
              <w:rPr/>
              <w:t xml:space="preserve">1 компл.,</w:t>
            </w:r>
            <w:br/>
            <w:r>
              <w:rPr/>
              <w:t xml:space="preserve">3,219,933.00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Место поставки товаров г. Шклов, ул.70 год Великой Перамоги,56/3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25.21.12.750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2025-09-08T07:01:49+03:00</dcterms:created>
  <dcterms:modified xsi:type="dcterms:W3CDTF">2025-09-08T07:01:49+03:00</dcterms:modified>
</cp:coreProperties>
</file>

<file path=docProps/custom.xml><?xml version="1.0" encoding="utf-8"?>
<Properties xmlns="http://schemas.openxmlformats.org/officeDocument/2006/custom-properties" xmlns:vt="http://schemas.openxmlformats.org/officeDocument/2006/docPropsVTypes"/>
</file>